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BE" w:rsidRPr="00862FFE" w:rsidRDefault="000170BE" w:rsidP="00096EA6">
      <w:pPr>
        <w:spacing w:after="120" w:line="240" w:lineRule="auto"/>
        <w:jc w:val="center"/>
        <w:rPr>
          <w:rFonts w:eastAsia="Calibri" w:cs="Tahoma"/>
          <w:b/>
          <w:bCs/>
        </w:rPr>
      </w:pPr>
      <w:r w:rsidRPr="00862FFE">
        <w:rPr>
          <w:rFonts w:eastAsia="Calibri" w:cs="Tahoma"/>
          <w:b/>
          <w:bCs/>
        </w:rPr>
        <w:t>Projekt  umowy</w:t>
      </w:r>
    </w:p>
    <w:p w:rsidR="00096EA6" w:rsidRPr="00862FFE" w:rsidRDefault="00D530DB" w:rsidP="00096EA6">
      <w:pPr>
        <w:spacing w:after="120" w:line="240" w:lineRule="auto"/>
        <w:jc w:val="center"/>
        <w:rPr>
          <w:rFonts w:eastAsia="Calibri" w:cs="Tahoma"/>
          <w:b/>
        </w:rPr>
      </w:pPr>
      <w:r w:rsidRPr="00862FFE">
        <w:rPr>
          <w:rFonts w:eastAsia="Calibri" w:cs="Tahoma"/>
          <w:b/>
          <w:bCs/>
        </w:rPr>
        <w:t>NZ/C</w:t>
      </w:r>
      <w:r w:rsidR="00096EA6" w:rsidRPr="00862FFE">
        <w:rPr>
          <w:rFonts w:eastAsia="Calibri" w:cs="Tahoma"/>
          <w:b/>
          <w:bCs/>
        </w:rPr>
        <w:t>/</w:t>
      </w:r>
      <w:r w:rsidR="00931E74" w:rsidRPr="00862FFE">
        <w:rPr>
          <w:rFonts w:eastAsia="Calibri" w:cs="Tahoma"/>
          <w:b/>
          <w:bCs/>
        </w:rPr>
        <w:t>…../……………………………./2020/………………………/MB</w:t>
      </w:r>
    </w:p>
    <w:p w:rsidR="00096EA6" w:rsidRPr="00862FFE" w:rsidRDefault="00096EA6" w:rsidP="00096EA6">
      <w:pPr>
        <w:spacing w:after="120" w:line="240" w:lineRule="auto"/>
        <w:jc w:val="center"/>
        <w:rPr>
          <w:rFonts w:eastAsia="Calibri" w:cs="Tahoma"/>
          <w:b/>
          <w:bCs/>
        </w:rPr>
      </w:pPr>
      <w:r w:rsidRPr="00862FFE">
        <w:rPr>
          <w:rFonts w:eastAsia="Calibri" w:cs="Tahoma"/>
          <w:bCs/>
        </w:rPr>
        <w:t xml:space="preserve"> (zwana dalej </w:t>
      </w:r>
      <w:r w:rsidRPr="00862FFE">
        <w:rPr>
          <w:rFonts w:eastAsia="Calibri" w:cs="Tahoma"/>
          <w:b/>
          <w:bCs/>
        </w:rPr>
        <w:t>"Umową"</w:t>
      </w:r>
      <w:r w:rsidRPr="00862FFE">
        <w:rPr>
          <w:rFonts w:eastAsia="Calibri" w:cs="Tahoma"/>
          <w:bCs/>
        </w:rPr>
        <w:t>)</w:t>
      </w:r>
    </w:p>
    <w:p w:rsidR="00096EA6" w:rsidRPr="00862FFE" w:rsidRDefault="00096EA6" w:rsidP="00096EA6">
      <w:pPr>
        <w:spacing w:after="120" w:line="240" w:lineRule="auto"/>
        <w:rPr>
          <w:rFonts w:eastAsia="Calibri" w:cs="Tahoma"/>
        </w:rPr>
      </w:pPr>
      <w:r w:rsidRPr="00862FFE">
        <w:rPr>
          <w:rFonts w:eastAsia="Calibri" w:cs="Tahoma"/>
        </w:rPr>
        <w:t>zawarta w Zawadzie w dniu ……………………………… 2020 roku, pomiędzy:</w:t>
      </w:r>
    </w:p>
    <w:p w:rsidR="00096EA6" w:rsidRPr="00862FFE" w:rsidRDefault="00096EA6" w:rsidP="00096EA6">
      <w:pPr>
        <w:tabs>
          <w:tab w:val="center" w:pos="4536"/>
          <w:tab w:val="right" w:pos="9072"/>
        </w:tabs>
        <w:spacing w:after="200" w:line="276" w:lineRule="auto"/>
        <w:jc w:val="both"/>
        <w:rPr>
          <w:rFonts w:eastAsia="Calibri" w:cs="Tahoma"/>
        </w:rPr>
      </w:pPr>
      <w:r w:rsidRPr="00862FFE">
        <w:rPr>
          <w:rFonts w:eastAsia="Calibri" w:cs="Tahoma"/>
          <w:b/>
          <w:iCs/>
          <w:kern w:val="20"/>
        </w:rPr>
        <w:t xml:space="preserve">Enea Elektrownia Połaniec </w:t>
      </w:r>
      <w:r w:rsidRPr="00862FFE">
        <w:rPr>
          <w:rFonts w:eastAsia="Calibri" w:cs="Tahoma"/>
          <w:b/>
        </w:rPr>
        <w:t>S.A.</w:t>
      </w:r>
      <w:r w:rsidRPr="00862FFE">
        <w:rPr>
          <w:rFonts w:eastAsia="Calibri" w:cs="Tahoma"/>
          <w:b/>
          <w:iCs/>
          <w:kern w:val="20"/>
        </w:rPr>
        <w:t xml:space="preserve"> </w:t>
      </w:r>
      <w:r w:rsidRPr="00862FFE">
        <w:rPr>
          <w:rFonts w:eastAsia="Calibri" w:cs="Tahoma"/>
          <w:iCs/>
          <w:kern w:val="20"/>
        </w:rPr>
        <w:t xml:space="preserve">z siedzibą w Zawadzie 26, 28-230 Połaniec, </w:t>
      </w:r>
      <w:r w:rsidRPr="00862FFE">
        <w:rPr>
          <w:rFonts w:eastAsia="Calibri" w:cs="Tahoma"/>
          <w:bCs/>
          <w:kern w:val="28"/>
        </w:rPr>
        <w:t xml:space="preserve">zarejestrowaną </w:t>
      </w:r>
      <w:r w:rsidRPr="00862FFE">
        <w:rPr>
          <w:rFonts w:eastAsia="Calibri" w:cs="Tahoma"/>
          <w:bCs/>
        </w:rPr>
        <w:t>w rejestrze przedsiębiorców</w:t>
      </w:r>
      <w:r w:rsidRPr="00862FFE">
        <w:rPr>
          <w:rFonts w:eastAsia="Calibri" w:cs="Tahoma"/>
          <w:bCs/>
          <w:kern w:val="28"/>
        </w:rPr>
        <w:t xml:space="preserve"> Krajowego Rejestru Sądowego pod numerem KRS 0000053769 przez Sąd Rejonowy w Kielcach, </w:t>
      </w:r>
      <w:r w:rsidRPr="00862FFE">
        <w:rPr>
          <w:rFonts w:eastAsia="Calibri" w:cs="Tahoma"/>
        </w:rPr>
        <w:t xml:space="preserve">X Wydział Gospodarczy Krajowego Rejestru Sądowego, </w:t>
      </w:r>
      <w:r w:rsidRPr="00862FFE">
        <w:rPr>
          <w:rFonts w:eastAsia="Calibri" w:cs="Tahoma"/>
          <w:bCs/>
          <w:kern w:val="28"/>
        </w:rPr>
        <w:t>NIP: 866-00-01-429,</w:t>
      </w:r>
      <w:r w:rsidRPr="00862FFE">
        <w:rPr>
          <w:rFonts w:eastAsia="Calibri" w:cs="Tahoma"/>
        </w:rPr>
        <w:t xml:space="preserve"> </w:t>
      </w:r>
      <w:r w:rsidRPr="00862FFE">
        <w:rPr>
          <w:rFonts w:eastAsia="Calibri" w:cs="Tahoma"/>
          <w:bCs/>
          <w:kern w:val="28"/>
        </w:rPr>
        <w:t>wysokość kapitału zakładowego i wpłaconego: 713.500.000 zł,</w:t>
      </w:r>
      <w:r w:rsidRPr="00862FFE">
        <w:rPr>
          <w:rFonts w:eastAsia="Calibri" w:cs="Tahoma"/>
        </w:rPr>
        <w:t xml:space="preserve"> zwaną dalej </w:t>
      </w:r>
      <w:r w:rsidRPr="00862FFE">
        <w:rPr>
          <w:rFonts w:eastAsia="Calibri" w:cs="Tahoma"/>
          <w:b/>
          <w:bCs/>
        </w:rPr>
        <w:t>„Zamawiającym”</w:t>
      </w:r>
      <w:r w:rsidRPr="00862FFE">
        <w:rPr>
          <w:rFonts w:eastAsia="Calibri" w:cs="Tahoma"/>
        </w:rPr>
        <w:t>, którego reprezentują:</w:t>
      </w:r>
    </w:p>
    <w:p w:rsidR="00096EA6" w:rsidRPr="00862FFE" w:rsidRDefault="00096EA6" w:rsidP="00096EA6">
      <w:pPr>
        <w:tabs>
          <w:tab w:val="left" w:pos="3402"/>
        </w:tabs>
        <w:spacing w:after="200" w:line="276" w:lineRule="auto"/>
        <w:rPr>
          <w:rFonts w:eastAsia="Calibri" w:cs="Tahoma"/>
          <w:snapToGrid w:val="0"/>
        </w:rPr>
      </w:pPr>
      <w:r w:rsidRPr="00862FFE">
        <w:rPr>
          <w:rFonts w:eastAsia="Calibri" w:cs="Tahoma"/>
          <w:b/>
        </w:rPr>
        <w:t>……………………….</w:t>
      </w:r>
      <w:r w:rsidRPr="00862FFE">
        <w:rPr>
          <w:rFonts w:eastAsia="Calibri" w:cs="Tahoma"/>
        </w:rPr>
        <w:t xml:space="preserve">…..        </w:t>
      </w:r>
      <w:r w:rsidRPr="00862FFE">
        <w:rPr>
          <w:rFonts w:eastAsia="Calibri" w:cs="Tahoma"/>
          <w:snapToGrid w:val="0"/>
        </w:rPr>
        <w:t>-  ………………………………………………..</w:t>
      </w:r>
    </w:p>
    <w:p w:rsidR="00096EA6" w:rsidRPr="00862FFE" w:rsidRDefault="00096EA6" w:rsidP="00096EA6">
      <w:pPr>
        <w:tabs>
          <w:tab w:val="left" w:pos="3402"/>
        </w:tabs>
        <w:spacing w:after="200" w:line="240" w:lineRule="auto"/>
        <w:rPr>
          <w:rFonts w:eastAsia="Calibri" w:cs="Tahoma"/>
          <w:snapToGrid w:val="0"/>
        </w:rPr>
      </w:pPr>
      <w:r w:rsidRPr="00862FFE">
        <w:rPr>
          <w:rFonts w:eastAsia="Calibri" w:cs="Tahoma"/>
          <w:b/>
          <w:snapToGrid w:val="0"/>
        </w:rPr>
        <w:t xml:space="preserve">Mirosław Jabłoński       </w:t>
      </w:r>
      <w:r w:rsidRPr="00862FFE">
        <w:rPr>
          <w:rFonts w:eastAsia="Calibri" w:cs="Tahoma"/>
          <w:snapToGrid w:val="0"/>
        </w:rPr>
        <w:t xml:space="preserve"> - Prokurent</w:t>
      </w:r>
    </w:p>
    <w:p w:rsidR="00096EA6" w:rsidRPr="00862FFE" w:rsidRDefault="00096EA6" w:rsidP="00096EA6">
      <w:pPr>
        <w:tabs>
          <w:tab w:val="center" w:pos="4536"/>
          <w:tab w:val="right" w:pos="9072"/>
        </w:tabs>
        <w:spacing w:after="200" w:line="276" w:lineRule="auto"/>
        <w:jc w:val="both"/>
        <w:rPr>
          <w:rFonts w:eastAsia="Calibri" w:cs="Tahoma"/>
        </w:rPr>
      </w:pPr>
      <w:r w:rsidRPr="00862FFE">
        <w:rPr>
          <w:rFonts w:eastAsia="Calibri" w:cs="Tahoma"/>
        </w:rPr>
        <w:t>a</w:t>
      </w:r>
    </w:p>
    <w:p w:rsidR="00096EA6" w:rsidRPr="00862FFE" w:rsidRDefault="00D530DB" w:rsidP="00096EA6">
      <w:pPr>
        <w:widowControl w:val="0"/>
        <w:spacing w:after="120" w:line="240" w:lineRule="auto"/>
        <w:jc w:val="both"/>
        <w:rPr>
          <w:rFonts w:eastAsia="Calibri" w:cs="Tahoma"/>
        </w:rPr>
      </w:pPr>
      <w:bookmarkStart w:id="0" w:name="_Ref27663819"/>
      <w:r w:rsidRPr="00862FFE">
        <w:rPr>
          <w:rFonts w:eastAsia="Calibri" w:cs="Tahoma"/>
          <w:b/>
        </w:rPr>
        <w:t>…………………………………………………..</w:t>
      </w:r>
    </w:p>
    <w:bookmarkEnd w:id="0"/>
    <w:p w:rsidR="00096EA6" w:rsidRPr="00862FFE" w:rsidRDefault="00096EA6" w:rsidP="00096EA6">
      <w:pPr>
        <w:spacing w:after="200" w:line="240" w:lineRule="auto"/>
        <w:rPr>
          <w:rFonts w:eastAsia="Times New Roman" w:cs="Tahoma"/>
          <w:iCs/>
          <w:kern w:val="20"/>
          <w:lang w:eastAsia="pl-PL"/>
        </w:rPr>
      </w:pPr>
      <w:r w:rsidRPr="00862FFE">
        <w:rPr>
          <w:rFonts w:eastAsia="Times New Roman" w:cs="Tahoma"/>
          <w:lang w:eastAsia="pl-PL"/>
        </w:rPr>
        <w:t>zwanymi dalej „</w:t>
      </w:r>
      <w:r w:rsidRPr="00862FFE">
        <w:rPr>
          <w:rFonts w:eastAsia="Times New Roman" w:cs="Tahoma"/>
          <w:b/>
          <w:lang w:eastAsia="pl-PL"/>
        </w:rPr>
        <w:t>Wykonawcą</w:t>
      </w:r>
      <w:r w:rsidRPr="00862FFE">
        <w:rPr>
          <w:rFonts w:eastAsia="Times New Roman" w:cs="Tahoma"/>
          <w:lang w:eastAsia="pl-PL"/>
        </w:rPr>
        <w:t xml:space="preserve">” </w:t>
      </w:r>
    </w:p>
    <w:p w:rsidR="00096EA6" w:rsidRPr="00862FFE" w:rsidRDefault="00096EA6" w:rsidP="00096EA6">
      <w:pPr>
        <w:spacing w:after="200" w:line="360" w:lineRule="auto"/>
        <w:jc w:val="both"/>
        <w:rPr>
          <w:rFonts w:eastAsia="Calibri" w:cs="Tahoma"/>
        </w:rPr>
      </w:pPr>
      <w:r w:rsidRPr="00862FFE">
        <w:rPr>
          <w:rFonts w:eastAsia="Calibri" w:cs="Tahoma"/>
        </w:rPr>
        <w:t>Zamawiający i Wykonawca dalej zwani są łącznie "</w:t>
      </w:r>
      <w:r w:rsidRPr="00862FFE">
        <w:rPr>
          <w:rFonts w:eastAsia="Calibri" w:cs="Tahoma"/>
          <w:b/>
        </w:rPr>
        <w:t>Stronami</w:t>
      </w:r>
      <w:r w:rsidRPr="00862FFE">
        <w:rPr>
          <w:rFonts w:eastAsia="Calibri" w:cs="Tahoma"/>
        </w:rPr>
        <w:t>", zaś każdy z osobna "</w:t>
      </w:r>
      <w:r w:rsidRPr="00862FFE">
        <w:rPr>
          <w:rFonts w:eastAsia="Calibri" w:cs="Tahoma"/>
          <w:b/>
        </w:rPr>
        <w:t>Stroną</w:t>
      </w:r>
      <w:r w:rsidRPr="00862FFE">
        <w:rPr>
          <w:rFonts w:eastAsia="Calibri" w:cs="Tahoma"/>
        </w:rPr>
        <w:t>".</w:t>
      </w:r>
    </w:p>
    <w:p w:rsidR="00096EA6" w:rsidRPr="00862FFE" w:rsidRDefault="00096EA6" w:rsidP="00096EA6">
      <w:pPr>
        <w:widowControl w:val="0"/>
        <w:numPr>
          <w:ilvl w:val="0"/>
          <w:numId w:val="14"/>
        </w:numPr>
        <w:tabs>
          <w:tab w:val="left" w:pos="-1985"/>
          <w:tab w:val="left" w:pos="-1843"/>
          <w:tab w:val="left" w:pos="-1560"/>
          <w:tab w:val="left" w:pos="-1276"/>
        </w:tabs>
        <w:suppressAutoHyphens/>
        <w:spacing w:after="120" w:line="240" w:lineRule="auto"/>
        <w:ind w:left="357" w:hanging="357"/>
        <w:jc w:val="both"/>
        <w:rPr>
          <w:rFonts w:eastAsia="Times New Roman" w:cs="Tahoma"/>
          <w:i/>
          <w:lang w:eastAsia="pl-PL"/>
        </w:rPr>
      </w:pPr>
      <w:r w:rsidRPr="00862FFE">
        <w:rPr>
          <w:rFonts w:eastAsia="Times New Roman" w:cs="Tahoma"/>
          <w:lang w:eastAsia="pl-PL"/>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096EA6" w:rsidRPr="00862FFE" w:rsidRDefault="00096EA6" w:rsidP="00096EA6">
      <w:pPr>
        <w:numPr>
          <w:ilvl w:val="0"/>
          <w:numId w:val="14"/>
        </w:numPr>
        <w:tabs>
          <w:tab w:val="left" w:pos="-1985"/>
          <w:tab w:val="left" w:pos="-1843"/>
          <w:tab w:val="left" w:pos="-1560"/>
          <w:tab w:val="left" w:pos="-1276"/>
        </w:tabs>
        <w:suppressAutoHyphens/>
        <w:spacing w:after="120" w:line="240" w:lineRule="auto"/>
        <w:ind w:left="357" w:hanging="357"/>
        <w:jc w:val="both"/>
        <w:rPr>
          <w:rFonts w:eastAsia="Calibri" w:cs="Tahoma"/>
        </w:rPr>
      </w:pPr>
      <w:r w:rsidRPr="00862FFE">
        <w:rPr>
          <w:rFonts w:eastAsia="Calibri" w:cs="Tahoma"/>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096EA6" w:rsidRPr="00862FFE" w:rsidRDefault="00096EA6" w:rsidP="00096EA6">
      <w:pPr>
        <w:widowControl w:val="0"/>
        <w:numPr>
          <w:ilvl w:val="0"/>
          <w:numId w:val="14"/>
        </w:numPr>
        <w:tabs>
          <w:tab w:val="left" w:pos="-1985"/>
          <w:tab w:val="left" w:pos="-1843"/>
          <w:tab w:val="left" w:pos="-1560"/>
          <w:tab w:val="left" w:pos="-1276"/>
        </w:tabs>
        <w:suppressAutoHyphens/>
        <w:spacing w:after="120" w:line="240" w:lineRule="auto"/>
        <w:ind w:left="357" w:hanging="357"/>
        <w:jc w:val="both"/>
        <w:rPr>
          <w:rFonts w:eastAsia="Times New Roman" w:cs="Tahoma"/>
          <w:lang w:eastAsia="pl-PL"/>
        </w:rPr>
      </w:pPr>
      <w:r w:rsidRPr="00862FFE">
        <w:rPr>
          <w:rFonts w:eastAsia="Times New Roman" w:cs="Tahoma"/>
          <w:lang w:eastAsia="pl-PL"/>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096EA6" w:rsidRPr="00862FFE" w:rsidRDefault="00096EA6" w:rsidP="00096EA6">
      <w:pPr>
        <w:numPr>
          <w:ilvl w:val="0"/>
          <w:numId w:val="14"/>
        </w:numPr>
        <w:spacing w:after="120" w:line="240" w:lineRule="auto"/>
        <w:jc w:val="both"/>
        <w:rPr>
          <w:rFonts w:eastAsia="Calibri" w:cs="Tahoma"/>
          <w:iCs/>
        </w:rPr>
      </w:pPr>
      <w:r w:rsidRPr="00862FFE">
        <w:rPr>
          <w:rFonts w:eastAsia="Calibri" w:cs="Tahoma"/>
          <w:iCs/>
        </w:rPr>
        <w:t xml:space="preserve">Ogólne Warunki Zakupu Usług wersji nr NZ/4/2018 z dnia 7 sierpnia 2018r. (dalej „OWZU”) znajdujące się na stronie internetowej Zamawiającego </w:t>
      </w:r>
      <w:hyperlink r:id="rId10" w:history="1">
        <w:r w:rsidRPr="00862FFE">
          <w:rPr>
            <w:rFonts w:eastAsia="Calibri" w:cs="Tahoma"/>
            <w:iCs/>
            <w:u w:val="single"/>
          </w:rPr>
          <w:t>https://www.enea.pl/pl/grupaenea/o-grupie/spolki-grupy-enea/polaniec/zamowienia/dokumenty-dla-wykonawcow-i-dostawcow</w:t>
        </w:r>
      </w:hyperlink>
      <w:r w:rsidRPr="00862FFE">
        <w:rPr>
          <w:rFonts w:eastAsia="Calibri" w:cs="Tahoma"/>
          <w:iCs/>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096EA6" w:rsidRPr="00862FFE" w:rsidRDefault="00096EA6" w:rsidP="00096EA6">
      <w:pPr>
        <w:numPr>
          <w:ilvl w:val="0"/>
          <w:numId w:val="14"/>
        </w:numPr>
        <w:spacing w:after="120" w:line="240" w:lineRule="auto"/>
        <w:jc w:val="both"/>
        <w:rPr>
          <w:rFonts w:eastAsia="Times New Roman" w:cs="Tahoma"/>
          <w:lang w:eastAsia="pl-PL"/>
        </w:rPr>
      </w:pPr>
      <w:r w:rsidRPr="00862FFE">
        <w:rPr>
          <w:rFonts w:eastAsia="Times New Roman" w:cs="Tahoma"/>
          <w:lang w:eastAsia="pl-PL"/>
        </w:rPr>
        <w:t xml:space="preserve">Wykonawca oświadcza i zapewnia, że zapoznał się i będzie przestrzegał postanowień Kodeksu Kontrahentów Grupy ENEA dostępnego na stronie: </w:t>
      </w:r>
      <w:hyperlink r:id="rId11" w:history="1">
        <w:r w:rsidRPr="00862FFE">
          <w:rPr>
            <w:rFonts w:eastAsia="Times New Roman" w:cs="Tahoma"/>
            <w:u w:val="single"/>
            <w:lang w:eastAsia="pl-PL"/>
          </w:rPr>
          <w:t>https://10.125.13.101/grupaenea/o_grupie/enea-polaniec/zamowienia/dokumenty-dla-</w:t>
        </w:r>
        <w:r w:rsidRPr="00862FFE">
          <w:rPr>
            <w:rFonts w:eastAsia="Times New Roman" w:cs="Tahoma"/>
            <w:u w:val="single"/>
            <w:lang w:eastAsia="pl-PL"/>
          </w:rPr>
          <w:lastRenderedPageBreak/>
          <w:t>wykonawcow/zalacznik-nr-1-kodeks-kontrahentow-grupy-enea-informacja-dla-kontrahentow.pdf?t=1588858520</w:t>
        </w:r>
      </w:hyperlink>
      <w:r w:rsidRPr="00862FFE">
        <w:rPr>
          <w:rFonts w:eastAsia="Times New Roman" w:cs="Tahoma"/>
          <w:lang w:eastAsia="pl-PL"/>
        </w:rPr>
        <w:t>.</w:t>
      </w:r>
    </w:p>
    <w:p w:rsidR="00937208" w:rsidRPr="00862FFE" w:rsidRDefault="00937208" w:rsidP="00937208">
      <w:pPr>
        <w:numPr>
          <w:ilvl w:val="0"/>
          <w:numId w:val="14"/>
        </w:numPr>
        <w:spacing w:after="0" w:line="240" w:lineRule="auto"/>
        <w:jc w:val="both"/>
        <w:rPr>
          <w:rFonts w:cs="Tahoma"/>
        </w:rPr>
      </w:pPr>
      <w:r w:rsidRPr="00862FFE">
        <w:rPr>
          <w:rFonts w:cs="Tahoma"/>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937208" w:rsidRPr="00862FFE" w:rsidRDefault="00937208" w:rsidP="00937208">
      <w:pPr>
        <w:numPr>
          <w:ilvl w:val="0"/>
          <w:numId w:val="14"/>
        </w:numPr>
        <w:spacing w:after="0" w:line="240" w:lineRule="auto"/>
        <w:jc w:val="both"/>
        <w:rPr>
          <w:rFonts w:cs="Tahoma"/>
        </w:rPr>
      </w:pPr>
      <w:r w:rsidRPr="00862FFE">
        <w:rPr>
          <w:rFonts w:cs="Tahoma"/>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937208" w:rsidRPr="00862FFE" w:rsidRDefault="00937208" w:rsidP="00937208">
      <w:pPr>
        <w:numPr>
          <w:ilvl w:val="0"/>
          <w:numId w:val="14"/>
        </w:numPr>
        <w:spacing w:after="0" w:line="240" w:lineRule="auto"/>
        <w:jc w:val="both"/>
        <w:rPr>
          <w:rFonts w:cs="Tahoma"/>
        </w:rPr>
      </w:pPr>
      <w:r w:rsidRPr="00862FFE">
        <w:rPr>
          <w:rFonts w:cs="Tahoma"/>
        </w:rPr>
        <w:t>Naruszenie powyższego postanowienia Strony uznają za rażące naruszenie Umowy skutkujące prawem Zamawiającego do natychmiastowego rozwiązania Umowy za pisemnym oświadczeniem.</w:t>
      </w:r>
    </w:p>
    <w:p w:rsidR="00937208" w:rsidRPr="00862FFE" w:rsidRDefault="00937208" w:rsidP="00937208">
      <w:pPr>
        <w:pStyle w:val="BodyText21"/>
        <w:widowControl/>
        <w:numPr>
          <w:ilvl w:val="0"/>
          <w:numId w:val="14"/>
        </w:numPr>
        <w:tabs>
          <w:tab w:val="left" w:pos="-1985"/>
          <w:tab w:val="left" w:pos="-1843"/>
          <w:tab w:val="left" w:pos="-1560"/>
          <w:tab w:val="left" w:pos="-1276"/>
        </w:tabs>
        <w:spacing w:before="0" w:after="120"/>
        <w:ind w:left="357" w:hanging="357"/>
        <w:rPr>
          <w:rFonts w:asciiTheme="minorHAnsi" w:hAnsiTheme="minorHAnsi" w:cs="Tahoma"/>
          <w:szCs w:val="22"/>
        </w:rPr>
      </w:pPr>
      <w:r w:rsidRPr="00862FFE">
        <w:rPr>
          <w:rFonts w:asciiTheme="minorHAnsi" w:hAnsiTheme="minorHAnsi" w:cs="Tahoma"/>
          <w:bCs/>
          <w:szCs w:val="22"/>
        </w:rPr>
        <w:t xml:space="preserve">Wszelkie terminy pisane w Umowie wielką literą, które nie zostały w niej zdefiniowane, mają znaczenie przypisane im w </w:t>
      </w:r>
      <w:r w:rsidRPr="00862FFE">
        <w:rPr>
          <w:rFonts w:asciiTheme="minorHAnsi" w:hAnsiTheme="minorHAnsi" w:cs="Tahoma"/>
          <w:szCs w:val="22"/>
        </w:rPr>
        <w:t>OWZU</w:t>
      </w:r>
      <w:r w:rsidRPr="00862FFE">
        <w:rPr>
          <w:rFonts w:asciiTheme="minorHAnsi" w:hAnsiTheme="minorHAnsi" w:cs="Tahoma"/>
          <w:bCs/>
          <w:szCs w:val="22"/>
        </w:rPr>
        <w:t xml:space="preserve">. </w:t>
      </w:r>
    </w:p>
    <w:p w:rsidR="00096EA6" w:rsidRPr="00862FFE" w:rsidRDefault="00096EA6" w:rsidP="00096EA6">
      <w:pPr>
        <w:spacing w:after="120" w:line="240" w:lineRule="auto"/>
        <w:rPr>
          <w:rFonts w:eastAsia="Calibri" w:cs="Tahoma"/>
          <w:b/>
        </w:rPr>
      </w:pPr>
      <w:r w:rsidRPr="00862FFE">
        <w:rPr>
          <w:rFonts w:eastAsia="Calibri" w:cs="Tahoma"/>
          <w:b/>
        </w:rPr>
        <w:t>W związku z powyższym Strony ustaliły, co następuje:</w:t>
      </w:r>
    </w:p>
    <w:p w:rsidR="00096EA6" w:rsidRPr="00862FFE" w:rsidRDefault="00096EA6" w:rsidP="00096EA6">
      <w:pPr>
        <w:keepNext/>
        <w:numPr>
          <w:ilvl w:val="0"/>
          <w:numId w:val="1"/>
        </w:numPr>
        <w:spacing w:after="120" w:line="240" w:lineRule="auto"/>
        <w:ind w:left="142" w:hanging="491"/>
        <w:outlineLvl w:val="0"/>
        <w:rPr>
          <w:rFonts w:eastAsia="Calibri" w:cs="Tahoma"/>
          <w:b/>
          <w:bCs/>
          <w:caps/>
          <w:kern w:val="32"/>
          <w:u w:val="single"/>
          <w:lang w:val="en-US"/>
        </w:rPr>
      </w:pPr>
      <w:r w:rsidRPr="00862FFE">
        <w:rPr>
          <w:rFonts w:eastAsia="Calibri" w:cs="Tahoma"/>
          <w:b/>
          <w:bCs/>
          <w:caps/>
          <w:kern w:val="32"/>
          <w:u w:val="single"/>
          <w:lang w:val="en-US"/>
        </w:rPr>
        <w:t>PRZEDMIOT UMOWY</w:t>
      </w:r>
    </w:p>
    <w:p w:rsidR="00096EA6" w:rsidRPr="00862FFE" w:rsidRDefault="00096EA6" w:rsidP="00096EA6">
      <w:pPr>
        <w:pStyle w:val="Nagwek2"/>
        <w:rPr>
          <w:rFonts w:asciiTheme="minorHAnsi" w:hAnsiTheme="minorHAnsi" w:cs="Tahoma"/>
          <w:szCs w:val="22"/>
          <w:lang w:val="pl-PL"/>
        </w:rPr>
      </w:pPr>
      <w:r w:rsidRPr="00862FFE">
        <w:rPr>
          <w:rFonts w:asciiTheme="minorHAnsi" w:hAnsiTheme="minorHAnsi" w:cs="Tahoma"/>
          <w:szCs w:val="22"/>
          <w:lang w:val="pl-PL"/>
        </w:rPr>
        <w:t xml:space="preserve">Zamawiający powierza, a Wykonawca przyjmuje </w:t>
      </w:r>
      <w:r w:rsidR="006D77C8" w:rsidRPr="00862FFE">
        <w:rPr>
          <w:rFonts w:asciiTheme="minorHAnsi" w:hAnsiTheme="minorHAnsi" w:cs="Tahoma"/>
          <w:szCs w:val="22"/>
          <w:lang w:val="pl-PL"/>
        </w:rPr>
        <w:t>do w</w:t>
      </w:r>
      <w:r w:rsidR="00D530DB" w:rsidRPr="00487861">
        <w:rPr>
          <w:rFonts w:asciiTheme="minorHAnsi" w:hAnsiTheme="minorHAnsi" w:cs="Tahoma"/>
          <w:szCs w:val="22"/>
          <w:lang w:val="pl-PL"/>
        </w:rPr>
        <w:t>ykonani</w:t>
      </w:r>
      <w:r w:rsidR="006D77C8" w:rsidRPr="00487861">
        <w:rPr>
          <w:rFonts w:asciiTheme="minorHAnsi" w:hAnsiTheme="minorHAnsi" w:cs="Tahoma"/>
          <w:szCs w:val="22"/>
          <w:lang w:val="pl-PL"/>
        </w:rPr>
        <w:t>a</w:t>
      </w:r>
      <w:r w:rsidR="00D530DB" w:rsidRPr="00862FFE">
        <w:rPr>
          <w:rFonts w:asciiTheme="minorHAnsi" w:hAnsiTheme="minorHAnsi" w:cs="Tahoma"/>
          <w:b/>
          <w:szCs w:val="22"/>
          <w:lang w:val="pl-PL"/>
        </w:rPr>
        <w:t xml:space="preserve"> </w:t>
      </w:r>
      <w:r w:rsidR="00B211D1" w:rsidRPr="00862FFE">
        <w:rPr>
          <w:rFonts w:asciiTheme="minorHAnsi" w:hAnsiTheme="minorHAnsi" w:cs="Tahoma"/>
          <w:color w:val="000000" w:themeColor="text1"/>
          <w:szCs w:val="22"/>
          <w:lang w:val="pl-PL"/>
        </w:rPr>
        <w:t>napraw</w:t>
      </w:r>
      <w:r w:rsidR="00862FFE">
        <w:rPr>
          <w:rFonts w:asciiTheme="minorHAnsi" w:hAnsiTheme="minorHAnsi" w:cs="Tahoma"/>
          <w:color w:val="000000" w:themeColor="text1"/>
          <w:szCs w:val="22"/>
          <w:lang w:val="pl-PL"/>
        </w:rPr>
        <w:t>ę</w:t>
      </w:r>
      <w:r w:rsidR="00B211D1" w:rsidRPr="00862FFE">
        <w:rPr>
          <w:rFonts w:asciiTheme="minorHAnsi" w:hAnsiTheme="minorHAnsi" w:cs="Tahoma"/>
          <w:color w:val="000000" w:themeColor="text1"/>
          <w:szCs w:val="22"/>
          <w:lang w:val="pl-PL"/>
        </w:rPr>
        <w:t xml:space="preserve"> </w:t>
      </w:r>
      <w:r w:rsidR="00B211D1" w:rsidRPr="00862FFE">
        <w:rPr>
          <w:rFonts w:asciiTheme="minorHAnsi" w:eastAsiaTheme="minorHAnsi" w:hAnsiTheme="minorHAnsi" w:cs="Tahoma"/>
          <w:color w:val="000000" w:themeColor="text1"/>
          <w:szCs w:val="22"/>
          <w:lang w:val="pl-PL"/>
        </w:rPr>
        <w:t>powłoki gumowej Vulcoferran 2206</w:t>
      </w:r>
      <w:r w:rsidR="007F7AAF" w:rsidRPr="00862FFE">
        <w:rPr>
          <w:rFonts w:asciiTheme="minorHAnsi" w:eastAsiaTheme="minorHAnsi" w:hAnsiTheme="minorHAnsi" w:cs="Tahoma"/>
          <w:color w:val="000000" w:themeColor="text1"/>
          <w:szCs w:val="22"/>
          <w:lang w:val="pl-PL"/>
        </w:rPr>
        <w:t xml:space="preserve"> </w:t>
      </w:r>
      <w:r w:rsidR="00B211D1" w:rsidRPr="00862FFE">
        <w:rPr>
          <w:rFonts w:asciiTheme="minorHAnsi" w:eastAsiaTheme="minorHAnsi" w:hAnsiTheme="minorHAnsi" w:cs="Tahoma"/>
          <w:color w:val="000000" w:themeColor="text1"/>
          <w:szCs w:val="22"/>
          <w:lang w:val="pl-PL"/>
        </w:rPr>
        <w:t xml:space="preserve">wewnątrz absorbera  </w:t>
      </w:r>
      <w:r w:rsidR="00653AAD">
        <w:rPr>
          <w:rFonts w:asciiTheme="minorHAnsi" w:eastAsiaTheme="minorHAnsi" w:hAnsiTheme="minorHAnsi" w:cs="Tahoma"/>
          <w:color w:val="000000" w:themeColor="text1"/>
          <w:szCs w:val="22"/>
          <w:lang w:val="pl-PL"/>
        </w:rPr>
        <w:t xml:space="preserve"> C</w:t>
      </w:r>
      <w:r w:rsidR="00B211D1" w:rsidRPr="00862FFE">
        <w:rPr>
          <w:rFonts w:asciiTheme="minorHAnsi" w:eastAsiaTheme="minorHAnsi" w:hAnsiTheme="minorHAnsi" w:cs="Tahoma"/>
          <w:color w:val="000000" w:themeColor="text1"/>
          <w:szCs w:val="22"/>
          <w:lang w:val="pl-PL"/>
        </w:rPr>
        <w:t xml:space="preserve"> instalacji IOS </w:t>
      </w:r>
      <w:r w:rsidRPr="00862FFE">
        <w:rPr>
          <w:rFonts w:asciiTheme="minorHAnsi" w:hAnsiTheme="minorHAnsi" w:cs="Tahoma"/>
          <w:szCs w:val="22"/>
          <w:lang w:val="pl-PL"/>
        </w:rPr>
        <w:t>w Enea Elektrownia Połaniec S.A.</w:t>
      </w:r>
      <w:r w:rsidRPr="00862FFE" w:rsidDel="002C7E31">
        <w:rPr>
          <w:rFonts w:asciiTheme="minorHAnsi" w:hAnsiTheme="minorHAnsi" w:cs="Tahoma"/>
          <w:szCs w:val="22"/>
          <w:lang w:val="pl-PL"/>
        </w:rPr>
        <w:t xml:space="preserve"> </w:t>
      </w:r>
      <w:r w:rsidRPr="00862FFE">
        <w:rPr>
          <w:rFonts w:asciiTheme="minorHAnsi" w:hAnsiTheme="minorHAnsi" w:cs="Tahoma"/>
          <w:szCs w:val="22"/>
          <w:lang w:val="pl-PL"/>
        </w:rPr>
        <w:t>(dalej: „</w:t>
      </w:r>
      <w:r w:rsidR="00B211D1" w:rsidRPr="00862FFE">
        <w:rPr>
          <w:rFonts w:asciiTheme="minorHAnsi" w:hAnsiTheme="minorHAnsi" w:cs="Tahoma"/>
          <w:szCs w:val="22"/>
          <w:lang w:val="pl-PL"/>
        </w:rPr>
        <w:t>Usługa</w:t>
      </w:r>
      <w:r w:rsidRPr="00862FFE">
        <w:rPr>
          <w:rFonts w:asciiTheme="minorHAnsi" w:hAnsiTheme="minorHAnsi" w:cs="Tahoma"/>
          <w:szCs w:val="22"/>
          <w:lang w:val="pl-PL"/>
        </w:rPr>
        <w:t>”).</w:t>
      </w:r>
    </w:p>
    <w:p w:rsidR="00687B67" w:rsidRPr="00862FFE" w:rsidRDefault="00687B67" w:rsidP="00687B67">
      <w:pPr>
        <w:pStyle w:val="Nagwek2"/>
        <w:rPr>
          <w:rFonts w:asciiTheme="minorHAnsi" w:eastAsia="Times" w:hAnsiTheme="minorHAnsi" w:cs="Tahoma"/>
          <w:szCs w:val="22"/>
        </w:rPr>
      </w:pPr>
      <w:r w:rsidRPr="00862FFE">
        <w:rPr>
          <w:rFonts w:asciiTheme="minorHAnsi" w:eastAsia="Times" w:hAnsiTheme="minorHAnsi" w:cs="Tahoma"/>
          <w:szCs w:val="22"/>
        </w:rPr>
        <w:t>Zakres  Usług  obejmuje:</w:t>
      </w:r>
    </w:p>
    <w:p w:rsidR="00687B67" w:rsidRPr="00487861" w:rsidRDefault="00687B67"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t>Przeprowadzenie  inspekcji szczelności całości powierzchni powłoki  gumowej absorbera C</w:t>
      </w:r>
    </w:p>
    <w:p w:rsidR="00687B67" w:rsidRPr="00487861" w:rsidRDefault="00687B67"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t>Przygotowanie powierzchni pod wykonanie napraw.</w:t>
      </w:r>
    </w:p>
    <w:p w:rsidR="00687B67" w:rsidRPr="00487861" w:rsidRDefault="00687B67"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t>Wykonanie napraw uszkodzonych powierzchni przy użyciu wykładziny gumowej w gatunku Vulcoferran 2206 o grubości 4 mm.</w:t>
      </w:r>
    </w:p>
    <w:p w:rsidR="00687B67" w:rsidRPr="00487861" w:rsidRDefault="00687B67"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t>Wywóz i utylizacja powstałych odpadów.</w:t>
      </w:r>
    </w:p>
    <w:p w:rsidR="00687B67" w:rsidRPr="00487861" w:rsidRDefault="007F7AAF"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t>Dostarczenie dokumentacji jakościowej zastosowanych materiałów.</w:t>
      </w:r>
    </w:p>
    <w:p w:rsidR="00687B67" w:rsidRPr="00862FFE" w:rsidRDefault="00687B67" w:rsidP="00687B67">
      <w:pPr>
        <w:pStyle w:val="Nagwek2"/>
        <w:rPr>
          <w:rFonts w:asciiTheme="minorHAnsi" w:eastAsia="Times" w:hAnsiTheme="minorHAnsi" w:cs="Tahoma"/>
          <w:szCs w:val="22"/>
          <w:lang w:val="pl-PL"/>
        </w:rPr>
      </w:pPr>
      <w:r w:rsidRPr="00862FFE">
        <w:rPr>
          <w:rFonts w:asciiTheme="minorHAnsi" w:eastAsia="Times" w:hAnsiTheme="minorHAnsi" w:cs="Tahoma"/>
          <w:szCs w:val="22"/>
          <w:lang w:val="pl-PL"/>
        </w:rPr>
        <w:t xml:space="preserve"> Wszystkie  materiały  i sprzęt   niezbędny   do   realizacji   Usług w  tym  rusztowania   zapewnia  Wykonawca.</w:t>
      </w:r>
    </w:p>
    <w:p w:rsidR="00687B67" w:rsidRPr="00487861" w:rsidRDefault="00687B67" w:rsidP="00687B67">
      <w:pPr>
        <w:pStyle w:val="Nagwek2"/>
        <w:rPr>
          <w:rFonts w:asciiTheme="minorHAnsi" w:eastAsia="Times" w:hAnsiTheme="minorHAnsi" w:cs="Tahoma"/>
          <w:szCs w:val="22"/>
          <w:lang w:val="pl-PL"/>
        </w:rPr>
      </w:pPr>
      <w:r w:rsidRPr="00487861">
        <w:rPr>
          <w:rFonts w:asciiTheme="minorHAnsi" w:eastAsia="Times" w:hAnsiTheme="minorHAnsi" w:cs="Tahoma"/>
          <w:szCs w:val="22"/>
          <w:lang w:val="pl-PL"/>
        </w:rPr>
        <w:t>Powierzchnia powłoki gumowej do naprawy nie większa niż 280 m2 w różnych miejscach na ścianach absorbera</w:t>
      </w:r>
    </w:p>
    <w:p w:rsidR="00687B67" w:rsidRPr="00653AAD" w:rsidRDefault="00687B67" w:rsidP="00687B67">
      <w:pPr>
        <w:pStyle w:val="Nagwek2"/>
        <w:rPr>
          <w:rFonts w:asciiTheme="minorHAnsi" w:eastAsia="Times" w:hAnsiTheme="minorHAnsi" w:cs="Tahoma"/>
          <w:szCs w:val="22"/>
        </w:rPr>
      </w:pPr>
      <w:r w:rsidRPr="00653AAD">
        <w:rPr>
          <w:rFonts w:asciiTheme="minorHAnsi" w:eastAsia="Times" w:hAnsiTheme="minorHAnsi" w:cs="Tahoma"/>
          <w:szCs w:val="22"/>
        </w:rPr>
        <w:t>Warunki  wykonania  Usług:</w:t>
      </w:r>
    </w:p>
    <w:p w:rsidR="00687B67" w:rsidRPr="00487861" w:rsidRDefault="00687B67" w:rsidP="007F7AAF">
      <w:pPr>
        <w:pStyle w:val="Nagwek3"/>
        <w:rPr>
          <w:rFonts w:asciiTheme="minorHAnsi" w:eastAsia="Times" w:hAnsiTheme="minorHAnsi" w:cs="Tahoma"/>
          <w:szCs w:val="22"/>
          <w:lang w:val="pl-PL"/>
        </w:rPr>
      </w:pPr>
      <w:r w:rsidRPr="00487861">
        <w:rPr>
          <w:rFonts w:asciiTheme="minorHAnsi" w:eastAsia="Times" w:hAnsiTheme="minorHAnsi" w:cs="Tahoma"/>
          <w:szCs w:val="22"/>
          <w:lang w:val="pl-PL"/>
        </w:rPr>
        <w:lastRenderedPageBreak/>
        <w:t>praca w przestrzeni zamkniętej wewnątrz absorbera oraz wewnątrz kolektora tłocznego pomp recyrkulacyjnych</w:t>
      </w:r>
    </w:p>
    <w:p w:rsidR="00687B67" w:rsidRPr="00487861" w:rsidRDefault="00687B67" w:rsidP="007F7AAF">
      <w:pPr>
        <w:pStyle w:val="Nagwek3"/>
        <w:rPr>
          <w:rFonts w:asciiTheme="minorHAnsi" w:eastAsia="Times" w:hAnsiTheme="minorHAnsi" w:cs="Tahoma"/>
          <w:color w:val="000000" w:themeColor="text1"/>
          <w:szCs w:val="22"/>
          <w:lang w:val="pl-PL"/>
        </w:rPr>
      </w:pPr>
      <w:r w:rsidRPr="00487861">
        <w:rPr>
          <w:rFonts w:asciiTheme="minorHAnsi" w:eastAsia="Times" w:hAnsiTheme="minorHAnsi" w:cs="Tahoma"/>
          <w:color w:val="000000" w:themeColor="text1"/>
          <w:szCs w:val="22"/>
          <w:lang w:val="pl-PL"/>
        </w:rPr>
        <w:t>Praca z rusztowania na wysokości od 0m do 24m – rusztowanie po stronie Wykonawcy</w:t>
      </w:r>
    </w:p>
    <w:p w:rsidR="00A66E2C" w:rsidRDefault="00687B67" w:rsidP="007F7AAF">
      <w:pPr>
        <w:pStyle w:val="Nagwek3"/>
        <w:rPr>
          <w:rFonts w:asciiTheme="minorHAnsi" w:eastAsia="Times" w:hAnsiTheme="minorHAnsi" w:cs="Tahoma"/>
          <w:color w:val="000000" w:themeColor="text1"/>
          <w:szCs w:val="22"/>
          <w:lang w:val="pl-PL"/>
        </w:rPr>
      </w:pPr>
      <w:r w:rsidRPr="00487861">
        <w:rPr>
          <w:rFonts w:asciiTheme="minorHAnsi" w:eastAsia="Times" w:hAnsiTheme="minorHAnsi" w:cs="Tahoma"/>
          <w:color w:val="000000" w:themeColor="text1"/>
          <w:szCs w:val="22"/>
          <w:lang w:val="pl-PL"/>
        </w:rPr>
        <w:t>Rodzaj obecnej wykładziny gumowej Vulcoferran 2206 – grubość 4 mm</w:t>
      </w:r>
      <w:r w:rsidR="00487861" w:rsidRPr="00487861">
        <w:rPr>
          <w:rFonts w:asciiTheme="minorHAnsi" w:eastAsia="Times" w:hAnsiTheme="minorHAnsi" w:cs="Tahoma"/>
          <w:color w:val="000000" w:themeColor="text1"/>
          <w:szCs w:val="22"/>
          <w:lang w:val="pl-PL"/>
        </w:rPr>
        <w:t>.</w:t>
      </w:r>
      <w:r w:rsidRPr="00487861">
        <w:rPr>
          <w:rFonts w:asciiTheme="minorHAnsi" w:eastAsia="Times" w:hAnsiTheme="minorHAnsi" w:cs="Tahoma"/>
          <w:color w:val="000000" w:themeColor="text1"/>
          <w:szCs w:val="22"/>
          <w:lang w:val="pl-PL"/>
        </w:rPr>
        <w:t xml:space="preserve"> Wykładzina gumowa objęta jest gwarancją, napraw</w:t>
      </w:r>
      <w:r w:rsidR="00E45A4F" w:rsidRPr="00487861">
        <w:rPr>
          <w:rFonts w:asciiTheme="minorHAnsi" w:eastAsia="Times" w:hAnsiTheme="minorHAnsi" w:cs="Tahoma"/>
          <w:color w:val="000000" w:themeColor="text1"/>
          <w:szCs w:val="22"/>
          <w:lang w:val="pl-PL"/>
        </w:rPr>
        <w:t xml:space="preserve">om  podlegają    uszkodzenia  powstałe  podczas  usuwania   nawisów </w:t>
      </w:r>
      <w:r w:rsidR="00487861" w:rsidRPr="00487861">
        <w:rPr>
          <w:rFonts w:asciiTheme="minorHAnsi" w:eastAsia="Times" w:hAnsiTheme="minorHAnsi" w:cs="Tahoma"/>
          <w:color w:val="000000" w:themeColor="text1"/>
          <w:szCs w:val="22"/>
          <w:lang w:val="pl-PL"/>
        </w:rPr>
        <w:t>i</w:t>
      </w:r>
      <w:r w:rsidRPr="00487861">
        <w:rPr>
          <w:rFonts w:asciiTheme="minorHAnsi" w:eastAsia="Times" w:hAnsiTheme="minorHAnsi" w:cs="Tahoma"/>
          <w:color w:val="000000" w:themeColor="text1"/>
          <w:szCs w:val="22"/>
          <w:lang w:val="pl-PL"/>
        </w:rPr>
        <w:t xml:space="preserve"> należy wykonać </w:t>
      </w:r>
      <w:r w:rsidR="00487861" w:rsidRPr="00487861">
        <w:rPr>
          <w:rFonts w:asciiTheme="minorHAnsi" w:eastAsia="Times" w:hAnsiTheme="minorHAnsi" w:cs="Tahoma"/>
          <w:color w:val="000000" w:themeColor="text1"/>
          <w:szCs w:val="22"/>
          <w:lang w:val="pl-PL"/>
        </w:rPr>
        <w:t xml:space="preserve">je </w:t>
      </w:r>
      <w:r w:rsidRPr="00487861">
        <w:rPr>
          <w:rFonts w:asciiTheme="minorHAnsi" w:eastAsia="Times" w:hAnsiTheme="minorHAnsi" w:cs="Tahoma"/>
          <w:color w:val="000000" w:themeColor="text1"/>
          <w:szCs w:val="22"/>
          <w:lang w:val="pl-PL"/>
        </w:rPr>
        <w:t>z tego samego</w:t>
      </w:r>
      <w:r w:rsidR="00434140" w:rsidRPr="00487861">
        <w:rPr>
          <w:rFonts w:asciiTheme="minorHAnsi" w:eastAsia="Times" w:hAnsiTheme="minorHAnsi" w:cs="Tahoma"/>
          <w:color w:val="000000" w:themeColor="text1"/>
          <w:szCs w:val="22"/>
          <w:lang w:val="pl-PL"/>
        </w:rPr>
        <w:t xml:space="preserve"> materiału.</w:t>
      </w:r>
      <w:r w:rsidR="00916CA0" w:rsidRPr="00487861">
        <w:rPr>
          <w:rFonts w:asciiTheme="minorHAnsi" w:eastAsia="Times" w:hAnsiTheme="minorHAnsi" w:cs="Tahoma"/>
          <w:color w:val="000000" w:themeColor="text1"/>
          <w:szCs w:val="22"/>
          <w:lang w:val="pl-PL"/>
        </w:rPr>
        <w:t xml:space="preserve"> </w:t>
      </w:r>
    </w:p>
    <w:p w:rsidR="00931E74" w:rsidRPr="00487861" w:rsidRDefault="00931E74" w:rsidP="007F7AAF">
      <w:pPr>
        <w:pStyle w:val="Nagwek3"/>
        <w:rPr>
          <w:rFonts w:asciiTheme="minorHAnsi" w:eastAsia="Times" w:hAnsiTheme="minorHAnsi" w:cs="Tahoma"/>
          <w:color w:val="000000" w:themeColor="text1"/>
          <w:szCs w:val="22"/>
          <w:lang w:val="pl-PL"/>
        </w:rPr>
      </w:pPr>
      <w:r w:rsidRPr="00487861">
        <w:rPr>
          <w:rFonts w:asciiTheme="minorHAnsi" w:eastAsia="Times" w:hAnsiTheme="minorHAnsi" w:cs="Tahoma"/>
          <w:color w:val="000000" w:themeColor="text1"/>
          <w:szCs w:val="22"/>
          <w:lang w:val="pl-PL"/>
        </w:rPr>
        <w:t xml:space="preserve">Transport i utylizacja odpadów powstałych w związku z realizacją Umowy pozostaje po stronie </w:t>
      </w:r>
      <w:r w:rsidR="00711772" w:rsidRPr="00487861">
        <w:rPr>
          <w:rFonts w:asciiTheme="minorHAnsi" w:eastAsia="Times" w:hAnsiTheme="minorHAnsi" w:cs="Tahoma"/>
          <w:color w:val="000000" w:themeColor="text1"/>
          <w:szCs w:val="22"/>
          <w:lang w:val="pl-PL"/>
        </w:rPr>
        <w:t>Wykonawcy</w:t>
      </w:r>
      <w:r w:rsidRPr="00487861">
        <w:rPr>
          <w:rFonts w:asciiTheme="minorHAnsi" w:eastAsia="Times" w:hAnsiTheme="minorHAnsi" w:cs="Tahoma"/>
          <w:color w:val="000000" w:themeColor="text1"/>
          <w:szCs w:val="22"/>
          <w:lang w:val="pl-PL"/>
        </w:rPr>
        <w:t xml:space="preserve"> zgodnie z postanowieniami OWZU, z wyjątkiem złomu, który należy przetransportować </w:t>
      </w:r>
      <w:r w:rsidR="00711772" w:rsidRPr="00487861">
        <w:rPr>
          <w:rFonts w:asciiTheme="minorHAnsi" w:eastAsia="Times" w:hAnsiTheme="minorHAnsi" w:cs="Tahoma"/>
          <w:color w:val="000000" w:themeColor="text1"/>
          <w:szCs w:val="22"/>
          <w:lang w:val="pl-PL"/>
        </w:rPr>
        <w:t>na składowisko</w:t>
      </w:r>
      <w:r w:rsidRPr="00487861">
        <w:rPr>
          <w:rFonts w:asciiTheme="minorHAnsi" w:eastAsia="Times" w:hAnsiTheme="minorHAnsi" w:cs="Tahoma"/>
          <w:color w:val="000000" w:themeColor="text1"/>
          <w:szCs w:val="22"/>
          <w:lang w:val="pl-PL"/>
        </w:rPr>
        <w:t xml:space="preserve"> zakładowe Zamawiającego.</w:t>
      </w:r>
    </w:p>
    <w:p w:rsidR="00931E74" w:rsidRPr="00487861" w:rsidRDefault="00931E74" w:rsidP="006B55CB">
      <w:pPr>
        <w:spacing w:before="60" w:after="0" w:line="300" w:lineRule="auto"/>
        <w:jc w:val="both"/>
        <w:rPr>
          <w:rFonts w:cs="Tahoma"/>
          <w:color w:val="000000" w:themeColor="text1"/>
        </w:rPr>
      </w:pPr>
    </w:p>
    <w:p w:rsidR="00931E74" w:rsidRPr="00487861" w:rsidRDefault="00931E74" w:rsidP="00931E74">
      <w:pPr>
        <w:pStyle w:val="Nagwek1"/>
        <w:tabs>
          <w:tab w:val="clear" w:pos="709"/>
          <w:tab w:val="num" w:pos="426"/>
        </w:tabs>
        <w:spacing w:before="60" w:after="0" w:line="300" w:lineRule="auto"/>
        <w:ind w:left="567" w:hanging="567"/>
        <w:rPr>
          <w:rFonts w:asciiTheme="minorHAnsi" w:hAnsiTheme="minorHAnsi" w:cs="Tahoma"/>
          <w:b/>
          <w:color w:val="000000" w:themeColor="text1"/>
          <w:szCs w:val="22"/>
          <w:lang w:val="pl-PL"/>
        </w:rPr>
      </w:pPr>
      <w:r w:rsidRPr="00487861">
        <w:rPr>
          <w:rFonts w:asciiTheme="minorHAnsi" w:hAnsiTheme="minorHAnsi" w:cs="Tahoma"/>
          <w:b/>
          <w:color w:val="000000" w:themeColor="text1"/>
          <w:szCs w:val="22"/>
          <w:lang w:val="pl-PL"/>
        </w:rPr>
        <w:t>termin wykonania</w:t>
      </w:r>
    </w:p>
    <w:p w:rsidR="00931E74" w:rsidRPr="00487861" w:rsidRDefault="00931E74" w:rsidP="00931E74">
      <w:pPr>
        <w:pStyle w:val="Nagwek2"/>
        <w:tabs>
          <w:tab w:val="clear" w:pos="709"/>
          <w:tab w:val="num" w:pos="851"/>
        </w:tabs>
        <w:spacing w:before="60" w:after="0" w:line="300" w:lineRule="auto"/>
        <w:ind w:left="851" w:hanging="425"/>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Strony ustalają termin wykonania U</w:t>
      </w:r>
      <w:r w:rsidR="00687B67" w:rsidRPr="00487861">
        <w:rPr>
          <w:rFonts w:asciiTheme="minorHAnsi" w:hAnsiTheme="minorHAnsi" w:cs="Tahoma"/>
          <w:color w:val="000000" w:themeColor="text1"/>
          <w:szCs w:val="22"/>
          <w:lang w:val="pl-PL"/>
        </w:rPr>
        <w:t>sług:</w:t>
      </w:r>
    </w:p>
    <w:p w:rsidR="00687B67" w:rsidRPr="00487861" w:rsidRDefault="00E556C6" w:rsidP="00687B67">
      <w:pPr>
        <w:pStyle w:val="Nagwek3"/>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 xml:space="preserve">Naprawa powłoki gumowej w obrębie eliminatora </w:t>
      </w:r>
      <w:r w:rsidR="00687B67" w:rsidRPr="00487861">
        <w:rPr>
          <w:rFonts w:asciiTheme="minorHAnsi" w:hAnsiTheme="minorHAnsi" w:cs="Tahoma"/>
          <w:color w:val="000000" w:themeColor="text1"/>
          <w:szCs w:val="22"/>
          <w:lang w:val="pl-PL"/>
        </w:rPr>
        <w:t>-  w  dniach od 23</w:t>
      </w:r>
      <w:r w:rsidRPr="00487861">
        <w:rPr>
          <w:rFonts w:asciiTheme="minorHAnsi" w:hAnsiTheme="minorHAnsi" w:cs="Tahoma"/>
          <w:color w:val="000000" w:themeColor="text1"/>
          <w:szCs w:val="22"/>
          <w:lang w:val="pl-PL"/>
        </w:rPr>
        <w:t>.09.</w:t>
      </w:r>
      <w:r w:rsidR="00687B67" w:rsidRPr="00487861">
        <w:rPr>
          <w:rFonts w:asciiTheme="minorHAnsi" w:hAnsiTheme="minorHAnsi" w:cs="Tahoma"/>
          <w:color w:val="000000" w:themeColor="text1"/>
          <w:szCs w:val="22"/>
          <w:lang w:val="pl-PL"/>
        </w:rPr>
        <w:t xml:space="preserve">  do 25.09.2020 </w:t>
      </w:r>
      <w:r w:rsidR="00916CA0" w:rsidRPr="00487861">
        <w:rPr>
          <w:rFonts w:asciiTheme="minorHAnsi" w:hAnsiTheme="minorHAnsi" w:cs="Tahoma"/>
          <w:color w:val="000000" w:themeColor="text1"/>
          <w:szCs w:val="22"/>
          <w:lang w:val="pl-PL"/>
        </w:rPr>
        <w:t>–</w:t>
      </w:r>
      <w:r w:rsidRPr="00487861">
        <w:rPr>
          <w:rFonts w:asciiTheme="minorHAnsi" w:hAnsiTheme="minorHAnsi" w:cs="Tahoma"/>
          <w:color w:val="000000" w:themeColor="text1"/>
          <w:szCs w:val="22"/>
          <w:lang w:val="pl-PL"/>
        </w:rPr>
        <w:t xml:space="preserve"> po zdemontowaniu eliminatora (demontaż eliminatora po stronie Zamawiającego)</w:t>
      </w:r>
    </w:p>
    <w:p w:rsidR="00687B67" w:rsidRPr="00487861" w:rsidRDefault="00687B67" w:rsidP="00687B67">
      <w:pPr>
        <w:pStyle w:val="Nagwek3"/>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W części wlotowej i wylotowej absorbera</w:t>
      </w:r>
      <w:r w:rsidR="00434140" w:rsidRPr="00487861">
        <w:rPr>
          <w:rFonts w:asciiTheme="minorHAnsi" w:hAnsiTheme="minorHAnsi" w:cs="Tahoma"/>
          <w:color w:val="000000" w:themeColor="text1"/>
          <w:szCs w:val="22"/>
          <w:lang w:val="pl-PL"/>
        </w:rPr>
        <w:t xml:space="preserve"> oraz  wewnątrz kolektora tłocznego pomp recyrkulacyjnych </w:t>
      </w:r>
      <w:r w:rsidRPr="00487861">
        <w:rPr>
          <w:rFonts w:asciiTheme="minorHAnsi" w:hAnsiTheme="minorHAnsi" w:cs="Tahoma"/>
          <w:color w:val="000000" w:themeColor="text1"/>
          <w:szCs w:val="22"/>
          <w:lang w:val="pl-PL"/>
        </w:rPr>
        <w:t xml:space="preserve"> – od dnia 04.11.2020 – do dnia 27.11.2020 </w:t>
      </w:r>
    </w:p>
    <w:p w:rsidR="00687B67" w:rsidRPr="0037032C" w:rsidRDefault="00687B67" w:rsidP="00687B67">
      <w:pPr>
        <w:pStyle w:val="Nagwek2"/>
        <w:tabs>
          <w:tab w:val="clear" w:pos="709"/>
          <w:tab w:val="num" w:pos="851"/>
        </w:tabs>
        <w:spacing w:before="60" w:after="0" w:line="300" w:lineRule="auto"/>
        <w:ind w:left="851" w:hanging="425"/>
        <w:rPr>
          <w:rFonts w:asciiTheme="minorHAnsi" w:hAnsiTheme="minorHAnsi" w:cs="Tahoma"/>
          <w:szCs w:val="22"/>
          <w:lang w:val="pl-PL"/>
        </w:rPr>
      </w:pPr>
      <w:r w:rsidRPr="00487861">
        <w:rPr>
          <w:rFonts w:asciiTheme="minorHAnsi" w:hAnsiTheme="minorHAnsi" w:cs="Tahoma"/>
          <w:color w:val="000000" w:themeColor="text1"/>
          <w:szCs w:val="22"/>
          <w:lang w:val="pl-PL"/>
        </w:rPr>
        <w:t>W/w terminy są terminami przybliżonymi i mogą ulec zmianie</w:t>
      </w:r>
      <w:r w:rsidRPr="0037032C">
        <w:rPr>
          <w:rFonts w:asciiTheme="minorHAnsi" w:hAnsiTheme="minorHAnsi" w:cs="Tahoma"/>
          <w:szCs w:val="22"/>
          <w:lang w:val="pl-PL"/>
        </w:rPr>
        <w:t xml:space="preserve">. Zamawiający powiadomi Wykonawcę z co najmniej </w:t>
      </w:r>
      <w:bookmarkStart w:id="1" w:name="_GoBack"/>
      <w:bookmarkEnd w:id="1"/>
      <w:r w:rsidRPr="0037032C">
        <w:rPr>
          <w:rFonts w:asciiTheme="minorHAnsi" w:hAnsiTheme="minorHAnsi" w:cs="Tahoma"/>
          <w:szCs w:val="22"/>
          <w:lang w:val="pl-PL"/>
        </w:rPr>
        <w:t xml:space="preserve"> 2 -dniowym wyprzedzeniem o terminie rozpoczęcia prac</w:t>
      </w:r>
      <w:r w:rsidR="007F7AAF" w:rsidRPr="0037032C">
        <w:rPr>
          <w:rFonts w:asciiTheme="minorHAnsi" w:hAnsiTheme="minorHAnsi" w:cs="Tahoma"/>
          <w:szCs w:val="22"/>
          <w:lang w:val="pl-PL"/>
        </w:rPr>
        <w:t xml:space="preserve">  na  obiekcie</w:t>
      </w:r>
      <w:r w:rsidRPr="0037032C">
        <w:rPr>
          <w:rFonts w:asciiTheme="minorHAnsi" w:hAnsiTheme="minorHAnsi" w:cs="Tahoma"/>
          <w:szCs w:val="22"/>
          <w:lang w:val="pl-PL"/>
        </w:rPr>
        <w:t>.</w:t>
      </w:r>
    </w:p>
    <w:p w:rsidR="00687B67" w:rsidRPr="00487861" w:rsidRDefault="00687B67" w:rsidP="00931E74">
      <w:pPr>
        <w:pStyle w:val="Nagwek2"/>
        <w:numPr>
          <w:ilvl w:val="0"/>
          <w:numId w:val="0"/>
        </w:numPr>
        <w:spacing w:before="60" w:after="0" w:line="300" w:lineRule="auto"/>
        <w:ind w:left="851" w:hanging="425"/>
        <w:rPr>
          <w:rFonts w:asciiTheme="minorHAnsi" w:hAnsiTheme="minorHAnsi" w:cs="Tahoma"/>
          <w:szCs w:val="22"/>
          <w:lang w:val="de-DE"/>
        </w:rPr>
      </w:pPr>
    </w:p>
    <w:p w:rsidR="00096EA6" w:rsidRPr="00487861" w:rsidRDefault="00096EA6" w:rsidP="00096EA6">
      <w:pPr>
        <w:numPr>
          <w:ilvl w:val="0"/>
          <w:numId w:val="1"/>
        </w:numPr>
        <w:spacing w:after="120" w:line="240" w:lineRule="auto"/>
        <w:ind w:left="142" w:hanging="426"/>
        <w:jc w:val="both"/>
        <w:outlineLvl w:val="1"/>
        <w:rPr>
          <w:rFonts w:eastAsia="Times New Roman" w:cs="Tahoma"/>
          <w:b/>
          <w:bCs/>
          <w:iCs/>
          <w:kern w:val="20"/>
          <w:u w:val="single"/>
          <w:lang w:val="en-US"/>
        </w:rPr>
      </w:pPr>
      <w:r w:rsidRPr="00487861">
        <w:rPr>
          <w:rFonts w:eastAsia="Times New Roman" w:cs="Tahoma"/>
          <w:b/>
          <w:bCs/>
          <w:iCs/>
          <w:kern w:val="20"/>
          <w:u w:val="single"/>
          <w:lang w:val="en-US"/>
        </w:rPr>
        <w:t>MIEJSCE ŚWIADCZENIA USŁUG</w:t>
      </w:r>
    </w:p>
    <w:p w:rsidR="00096EA6" w:rsidRPr="00487861" w:rsidRDefault="00096EA6" w:rsidP="00C800C5">
      <w:pPr>
        <w:pStyle w:val="Nagwek2"/>
        <w:tabs>
          <w:tab w:val="clear" w:pos="709"/>
          <w:tab w:val="num" w:pos="426"/>
        </w:tabs>
        <w:ind w:left="426" w:hanging="426"/>
        <w:rPr>
          <w:rFonts w:asciiTheme="minorHAnsi" w:hAnsiTheme="minorHAnsi" w:cs="Tahoma"/>
          <w:szCs w:val="22"/>
          <w:lang w:val="pl-PL"/>
        </w:rPr>
      </w:pPr>
      <w:r w:rsidRPr="00487861">
        <w:rPr>
          <w:rFonts w:asciiTheme="minorHAnsi" w:hAnsiTheme="minorHAnsi" w:cs="Tahoma"/>
          <w:szCs w:val="22"/>
          <w:lang w:val="pl-PL"/>
        </w:rPr>
        <w:t xml:space="preserve">Strony uzgadniają, że miejscem świadczenia Usług będzie teren elektrowni Zamawiającego w Zawadzie 26, 28-230 Połaniec. </w:t>
      </w:r>
    </w:p>
    <w:p w:rsidR="00096EA6" w:rsidRPr="00487861" w:rsidRDefault="00096EA6" w:rsidP="00096EA6">
      <w:pPr>
        <w:numPr>
          <w:ilvl w:val="0"/>
          <w:numId w:val="1"/>
        </w:numPr>
        <w:spacing w:after="120" w:line="240" w:lineRule="auto"/>
        <w:ind w:left="142" w:hanging="284"/>
        <w:jc w:val="both"/>
        <w:outlineLvl w:val="1"/>
        <w:rPr>
          <w:rFonts w:eastAsia="Times New Roman" w:cs="Tahoma"/>
          <w:b/>
          <w:bCs/>
          <w:iCs/>
          <w:kern w:val="20"/>
          <w:u w:val="single"/>
          <w:lang w:val="en-US"/>
        </w:rPr>
      </w:pPr>
      <w:r w:rsidRPr="00487861">
        <w:rPr>
          <w:rFonts w:eastAsia="Times New Roman" w:cs="Tahoma"/>
          <w:b/>
          <w:bCs/>
          <w:iCs/>
          <w:kern w:val="20"/>
          <w:u w:val="single"/>
          <w:lang w:val="en-US"/>
        </w:rPr>
        <w:t>WYNAGRODZENIE I WARUNKI PŁATNOŚCI</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Za prawidłowe wykonanie przedmiotu Umowy Strony ustalają wynagrodzenie jednostkowo-ryczałtowe do rozliczeń powykonawczych za wykonanie naprawy  1 m</w:t>
      </w:r>
      <w:r w:rsidRPr="00487861">
        <w:rPr>
          <w:rFonts w:asciiTheme="minorHAnsi" w:hAnsiTheme="minorHAnsi" w:cs="Tahoma"/>
          <w:color w:val="000000" w:themeColor="text1"/>
          <w:szCs w:val="22"/>
          <w:vertAlign w:val="superscript"/>
          <w:lang w:val="pl-PL"/>
        </w:rPr>
        <w:t>2</w:t>
      </w:r>
      <w:r w:rsidRPr="00487861">
        <w:rPr>
          <w:rFonts w:asciiTheme="minorHAnsi" w:hAnsiTheme="minorHAnsi" w:cs="Tahoma"/>
          <w:color w:val="000000" w:themeColor="text1"/>
          <w:szCs w:val="22"/>
          <w:lang w:val="pl-PL"/>
        </w:rPr>
        <w:t xml:space="preserve">  powłoki  gumowej - w wysokości </w:t>
      </w:r>
      <w:r w:rsidR="00687B67" w:rsidRPr="00487861">
        <w:rPr>
          <w:rFonts w:asciiTheme="minorHAnsi" w:hAnsiTheme="minorHAnsi" w:cs="Tahoma"/>
          <w:b/>
          <w:color w:val="000000" w:themeColor="text1"/>
          <w:szCs w:val="22"/>
          <w:lang w:val="pl-PL"/>
        </w:rPr>
        <w:t>………………..</w:t>
      </w:r>
      <w:r w:rsidRPr="00487861">
        <w:rPr>
          <w:rFonts w:asciiTheme="minorHAnsi" w:hAnsiTheme="minorHAnsi" w:cs="Tahoma"/>
          <w:b/>
          <w:color w:val="000000" w:themeColor="text1"/>
          <w:szCs w:val="22"/>
          <w:lang w:val="pl-PL"/>
        </w:rPr>
        <w:t xml:space="preserve"> zł/ m</w:t>
      </w:r>
      <w:r w:rsidRPr="00487861">
        <w:rPr>
          <w:rFonts w:asciiTheme="minorHAnsi" w:hAnsiTheme="minorHAnsi" w:cs="Tahoma"/>
          <w:b/>
          <w:color w:val="000000" w:themeColor="text1"/>
          <w:szCs w:val="22"/>
          <w:vertAlign w:val="superscript"/>
          <w:lang w:val="pl-PL"/>
        </w:rPr>
        <w:t>2</w:t>
      </w:r>
      <w:r w:rsidRPr="00487861">
        <w:rPr>
          <w:rFonts w:asciiTheme="minorHAnsi" w:hAnsiTheme="minorHAnsi" w:cs="Tahoma"/>
          <w:color w:val="000000" w:themeColor="text1"/>
          <w:szCs w:val="22"/>
          <w:lang w:val="pl-PL"/>
        </w:rPr>
        <w:t xml:space="preserve"> netto.</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Rozliczenie Usług rozliczanych powykonawczo realizowane będzie na podstawie potwierdzonej   przez ilości gumowania i wynagrodzenia</w:t>
      </w:r>
      <w:r w:rsidRPr="00487861">
        <w:rPr>
          <w:rFonts w:asciiTheme="minorHAnsi" w:hAnsiTheme="minorHAnsi" w:cs="Tahoma"/>
          <w:b/>
          <w:color w:val="000000" w:themeColor="text1"/>
          <w:szCs w:val="22"/>
          <w:lang w:val="pl-PL"/>
        </w:rPr>
        <w:t xml:space="preserve"> </w:t>
      </w:r>
      <w:r w:rsidRPr="00487861">
        <w:rPr>
          <w:rFonts w:asciiTheme="minorHAnsi" w:hAnsiTheme="minorHAnsi" w:cs="Tahoma"/>
          <w:color w:val="000000" w:themeColor="text1"/>
          <w:szCs w:val="22"/>
          <w:lang w:val="pl-PL"/>
        </w:rPr>
        <w:t xml:space="preserve">jednostkowo-ryczałtowego ustalonego w pkt </w:t>
      </w:r>
      <w:r w:rsidR="008F66D6">
        <w:rPr>
          <w:rFonts w:asciiTheme="minorHAnsi" w:hAnsiTheme="minorHAnsi" w:cs="Tahoma"/>
          <w:color w:val="000000" w:themeColor="text1"/>
          <w:szCs w:val="22"/>
          <w:lang w:val="pl-PL"/>
        </w:rPr>
        <w:t>4</w:t>
      </w:r>
      <w:r w:rsidRPr="00487861">
        <w:rPr>
          <w:rFonts w:asciiTheme="minorHAnsi" w:hAnsiTheme="minorHAnsi" w:cs="Tahoma"/>
          <w:color w:val="000000" w:themeColor="text1"/>
          <w:szCs w:val="22"/>
          <w:lang w:val="pl-PL"/>
        </w:rPr>
        <w:t>.1 powyżej.</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Łączne wynagrodzenie za wykonanie Usług nie może przekroczyć kwoty  </w:t>
      </w:r>
      <w:r w:rsidR="00687B67" w:rsidRPr="00487861">
        <w:rPr>
          <w:rFonts w:asciiTheme="minorHAnsi" w:hAnsiTheme="minorHAnsi" w:cs="Tahoma"/>
          <w:b/>
          <w:color w:val="000000" w:themeColor="text1"/>
          <w:szCs w:val="22"/>
          <w:lang w:val="pl-PL"/>
        </w:rPr>
        <w:t> ……………….</w:t>
      </w:r>
      <w:r w:rsidRPr="00487861">
        <w:rPr>
          <w:rFonts w:asciiTheme="minorHAnsi" w:hAnsiTheme="minorHAnsi" w:cs="Tahoma"/>
          <w:b/>
          <w:color w:val="000000" w:themeColor="text1"/>
          <w:szCs w:val="22"/>
          <w:lang w:val="pl-PL"/>
        </w:rPr>
        <w:t xml:space="preserve">  zł</w:t>
      </w:r>
      <w:r w:rsidRPr="00487861">
        <w:rPr>
          <w:rFonts w:asciiTheme="minorHAnsi" w:hAnsiTheme="minorHAnsi" w:cs="Tahoma"/>
          <w:color w:val="000000" w:themeColor="text1"/>
          <w:szCs w:val="22"/>
          <w:lang w:val="pl-PL"/>
        </w:rPr>
        <w:t xml:space="preserve"> (słownie: </w:t>
      </w:r>
      <w:r w:rsidR="00687B67" w:rsidRPr="00487861">
        <w:rPr>
          <w:rFonts w:asciiTheme="minorHAnsi" w:hAnsiTheme="minorHAnsi" w:cs="Tahoma"/>
          <w:b/>
          <w:i/>
          <w:color w:val="000000" w:themeColor="text1"/>
          <w:szCs w:val="22"/>
          <w:lang w:val="pl-PL"/>
        </w:rPr>
        <w:t>………………………….</w:t>
      </w:r>
      <w:r w:rsidRPr="00487861">
        <w:rPr>
          <w:rFonts w:asciiTheme="minorHAnsi" w:hAnsiTheme="minorHAnsi" w:cs="Tahoma"/>
          <w:b/>
          <w:i/>
          <w:color w:val="000000" w:themeColor="text1"/>
          <w:szCs w:val="22"/>
          <w:lang w:val="pl-PL"/>
        </w:rPr>
        <w:t xml:space="preserve"> </w:t>
      </w:r>
      <w:r w:rsidRPr="00487861">
        <w:rPr>
          <w:rFonts w:asciiTheme="minorHAnsi" w:hAnsiTheme="minorHAnsi" w:cs="Tahoma"/>
          <w:color w:val="000000" w:themeColor="text1"/>
          <w:szCs w:val="22"/>
          <w:lang w:val="pl-PL"/>
        </w:rPr>
        <w:t xml:space="preserve"> złotych) netto (dalej „</w:t>
      </w:r>
      <w:r w:rsidRPr="00487861">
        <w:rPr>
          <w:rFonts w:asciiTheme="minorHAnsi" w:hAnsiTheme="minorHAnsi" w:cs="Tahoma"/>
          <w:b/>
          <w:color w:val="000000" w:themeColor="text1"/>
          <w:szCs w:val="22"/>
          <w:lang w:val="pl-PL"/>
        </w:rPr>
        <w:t>Wynagrodzenie</w:t>
      </w:r>
      <w:r w:rsidRPr="00487861">
        <w:rPr>
          <w:rFonts w:asciiTheme="minorHAnsi" w:hAnsiTheme="minorHAnsi" w:cs="Tahoma"/>
          <w:color w:val="000000" w:themeColor="text1"/>
          <w:szCs w:val="22"/>
          <w:lang w:val="pl-PL"/>
        </w:rPr>
        <w:t xml:space="preserve">”). </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Do Wynagrodzenia doliczony zostanie podatek VAT w wysokości wynikającej z obowiązujących przepisów.</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 xml:space="preserve">Wynagrodzenie  obejmuje wszystkie koszty wykonania </w:t>
      </w:r>
      <w:r w:rsidR="00121C7C" w:rsidRPr="00487861">
        <w:rPr>
          <w:rFonts w:asciiTheme="minorHAnsi" w:hAnsiTheme="minorHAnsi" w:cs="Tahoma"/>
          <w:szCs w:val="22"/>
          <w:lang w:val="pl-PL"/>
        </w:rPr>
        <w:t>robót</w:t>
      </w:r>
      <w:r w:rsidRPr="00487861">
        <w:rPr>
          <w:rFonts w:asciiTheme="minorHAnsi" w:hAnsiTheme="minorHAnsi" w:cs="Tahoma"/>
          <w:szCs w:val="22"/>
          <w:lang w:val="pl-PL"/>
        </w:rPr>
        <w:t>, w szczególności: wynagrodzenia pracowników wraz z narzutami, koszty wszystkich</w:t>
      </w:r>
      <w:r w:rsidR="00B211D1" w:rsidRPr="00487861">
        <w:rPr>
          <w:rFonts w:asciiTheme="minorHAnsi" w:hAnsiTheme="minorHAnsi" w:cs="Tahoma"/>
          <w:szCs w:val="22"/>
          <w:lang w:val="pl-PL"/>
        </w:rPr>
        <w:t xml:space="preserve"> materiałów</w:t>
      </w:r>
      <w:r w:rsidRPr="00487861">
        <w:rPr>
          <w:rFonts w:asciiTheme="minorHAnsi" w:hAnsiTheme="minorHAnsi" w:cs="Tahoma"/>
          <w:szCs w:val="22"/>
          <w:lang w:val="pl-PL"/>
        </w:rPr>
        <w:t>, koszty pracy sprzętu</w:t>
      </w:r>
      <w:r w:rsidR="00B211D1" w:rsidRPr="00487861">
        <w:rPr>
          <w:rFonts w:asciiTheme="minorHAnsi" w:hAnsiTheme="minorHAnsi" w:cs="Tahoma"/>
          <w:szCs w:val="22"/>
          <w:lang w:val="pl-PL"/>
        </w:rPr>
        <w:t xml:space="preserve">  w  tym   rusztowań </w:t>
      </w:r>
      <w:r w:rsidR="00A75FB4" w:rsidRPr="00487861">
        <w:rPr>
          <w:rFonts w:asciiTheme="minorHAnsi" w:hAnsiTheme="minorHAnsi" w:cs="Tahoma"/>
          <w:szCs w:val="22"/>
          <w:lang w:val="pl-PL"/>
        </w:rPr>
        <w:t>,</w:t>
      </w:r>
      <w:r w:rsidRPr="00487861">
        <w:rPr>
          <w:rFonts w:asciiTheme="minorHAnsi" w:hAnsiTheme="minorHAnsi" w:cs="Tahoma"/>
          <w:szCs w:val="22"/>
          <w:lang w:val="pl-PL"/>
        </w:rPr>
        <w:t xml:space="preserve"> koszty ogólne i zysk.</w:t>
      </w:r>
    </w:p>
    <w:p w:rsidR="00DD494E" w:rsidRPr="00487861" w:rsidRDefault="00DD494E" w:rsidP="00DD494E">
      <w:pPr>
        <w:pStyle w:val="Nagwek2"/>
        <w:spacing w:line="240" w:lineRule="auto"/>
        <w:rPr>
          <w:rFonts w:asciiTheme="minorHAnsi" w:hAnsiTheme="minorHAnsi" w:cs="Tahoma"/>
          <w:szCs w:val="22"/>
          <w:lang w:val="pl-PL"/>
        </w:rPr>
      </w:pPr>
      <w:bookmarkStart w:id="2" w:name="_Ref27928940"/>
      <w:bookmarkStart w:id="3" w:name="_Toc23338948"/>
      <w:bookmarkStart w:id="4" w:name="_Toc23329915"/>
      <w:bookmarkStart w:id="5" w:name="_Ref28239942"/>
      <w:r w:rsidRPr="00487861">
        <w:rPr>
          <w:rFonts w:asciiTheme="minorHAnsi" w:hAnsiTheme="minorHAnsi" w:cs="Tahoma"/>
          <w:szCs w:val="22"/>
          <w:lang w:val="pl-PL"/>
        </w:rPr>
        <w:t xml:space="preserve">Grupa  towarowa PKWiU  kod nr </w:t>
      </w:r>
      <w:r w:rsidR="00D530DB" w:rsidRPr="00487861">
        <w:rPr>
          <w:rFonts w:asciiTheme="minorHAnsi" w:hAnsiTheme="minorHAnsi" w:cs="Tahoma"/>
          <w:szCs w:val="22"/>
          <w:lang w:val="pl-PL"/>
        </w:rPr>
        <w:t>…………………….</w:t>
      </w:r>
      <w:r w:rsidRPr="00487861">
        <w:rPr>
          <w:rFonts w:asciiTheme="minorHAnsi" w:hAnsiTheme="minorHAnsi" w:cs="Tahoma"/>
          <w:szCs w:val="22"/>
          <w:lang w:val="pl-PL"/>
        </w:rPr>
        <w:t xml:space="preserve">  - </w:t>
      </w:r>
      <w:r w:rsidR="00D530DB" w:rsidRPr="00487861">
        <w:rPr>
          <w:rFonts w:asciiTheme="minorHAnsi" w:hAnsiTheme="minorHAnsi" w:cs="Tahoma"/>
          <w:szCs w:val="22"/>
          <w:lang w:val="pl-PL"/>
        </w:rPr>
        <w:t>……………………………………</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Zapłata wynagrodzenia na rachunek wskazany na fakturze za odrębne przedmioty odbioru i rozliczeń nastąpi przelewem w terminie 30 dni od daty otrzymania przez Zamawiającego prawidłowo wystawionej faktury VAT wraz z załączonym protokołem odbioru, podpisanym przez upoważnionych przedstawicieli Stron.</w:t>
      </w:r>
    </w:p>
    <w:p w:rsidR="00096EA6" w:rsidRPr="00487861" w:rsidRDefault="00096EA6">
      <w:pPr>
        <w:pStyle w:val="Nagwek2"/>
        <w:rPr>
          <w:rFonts w:asciiTheme="minorHAnsi" w:hAnsiTheme="minorHAnsi" w:cs="Tahoma"/>
          <w:szCs w:val="22"/>
          <w:lang w:val="pl-PL"/>
        </w:rPr>
      </w:pPr>
      <w:r w:rsidRPr="00487861">
        <w:rPr>
          <w:rFonts w:asciiTheme="minorHAnsi" w:hAnsiTheme="minorHAnsi" w:cs="Tahoma"/>
          <w:szCs w:val="22"/>
          <w:lang w:val="pl-PL"/>
        </w:rPr>
        <w:t>Podstawą do wystawienia faktur VAT będzie pozytywny protokół odbioru prac za odrębne przedmioty odbioru i rozliczeń, podpisany przez upoważnionych przedstawicieli Stron.</w:t>
      </w:r>
      <w:r w:rsidR="006D77C8" w:rsidRPr="00487861">
        <w:rPr>
          <w:rFonts w:asciiTheme="minorHAnsi" w:hAnsiTheme="minorHAnsi" w:cs="Tahoma"/>
          <w:szCs w:val="22"/>
          <w:lang w:val="pl-PL"/>
        </w:rPr>
        <w:t xml:space="preserve"> </w:t>
      </w:r>
      <w:r w:rsidRPr="00487861">
        <w:rPr>
          <w:rFonts w:asciiTheme="minorHAnsi" w:hAnsiTheme="minorHAnsi" w:cs="Tahoma"/>
          <w:szCs w:val="22"/>
          <w:lang w:val="pl-PL"/>
        </w:rPr>
        <w:t>Wykonawca nie jest uprawniony do wystawiania faktur VAT za czynności, które nie zostały odebrane przez Zamawiającego.</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2"/>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Zamawiający oświadcza, że płatności za wszystkie faktury VAT realizuje z zastosowaniem mechanizmu podzielonej płatności, tzw. split payment.</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W przypadku rozwiązania lub odstąpienia od umowy Wykonawcy należne jest tylko wynagrodzenie za czynności należycie wykonane i odebrane do dnia odstąpienia lub rozwiązania Umowy.</w:t>
      </w:r>
    </w:p>
    <w:bookmarkEnd w:id="3"/>
    <w:bookmarkEnd w:id="4"/>
    <w:bookmarkEnd w:id="5"/>
    <w:p w:rsidR="00096EA6" w:rsidRPr="00487861" w:rsidRDefault="00096EA6" w:rsidP="00096EA6">
      <w:pPr>
        <w:numPr>
          <w:ilvl w:val="0"/>
          <w:numId w:val="1"/>
        </w:numPr>
        <w:spacing w:after="0" w:line="276" w:lineRule="auto"/>
        <w:ind w:left="360"/>
        <w:jc w:val="both"/>
        <w:outlineLvl w:val="1"/>
        <w:rPr>
          <w:rFonts w:eastAsia="Times New Roman" w:cs="Tahoma"/>
          <w:b/>
          <w:bCs/>
          <w:iCs/>
          <w:kern w:val="20"/>
          <w:u w:val="single"/>
          <w:lang w:val="en-US"/>
        </w:rPr>
      </w:pPr>
      <w:r w:rsidRPr="00487861">
        <w:rPr>
          <w:rFonts w:eastAsia="Times New Roman" w:cs="Tahoma"/>
          <w:b/>
          <w:bCs/>
          <w:iCs/>
          <w:kern w:val="20"/>
          <w:u w:val="single"/>
          <w:lang w:val="en-US"/>
        </w:rPr>
        <w:t>OSOBY ODPOWIEDZIALNE ZA REALIZACJĘ UMOWY</w:t>
      </w:r>
    </w:p>
    <w:p w:rsidR="00096EA6" w:rsidRPr="00487861" w:rsidRDefault="00096EA6" w:rsidP="00096EA6">
      <w:pPr>
        <w:pStyle w:val="Nagwek2"/>
        <w:rPr>
          <w:rFonts w:asciiTheme="minorHAnsi" w:hAnsiTheme="minorHAnsi" w:cs="Tahoma"/>
          <w:szCs w:val="22"/>
        </w:rPr>
      </w:pPr>
      <w:r w:rsidRPr="00487861">
        <w:rPr>
          <w:rFonts w:asciiTheme="minorHAnsi" w:hAnsiTheme="minorHAnsi" w:cs="Tahoma"/>
          <w:szCs w:val="22"/>
        </w:rPr>
        <w:t>Zamawiający wyznacza niniejszym:</w:t>
      </w:r>
    </w:p>
    <w:p w:rsidR="00687B67" w:rsidRPr="00487861" w:rsidRDefault="00687B67" w:rsidP="00687B67">
      <w:pPr>
        <w:pStyle w:val="Akapitzlist"/>
        <w:ind w:left="360"/>
        <w:rPr>
          <w:rStyle w:val="Hipercze"/>
          <w:rFonts w:asciiTheme="minorHAnsi" w:hAnsiTheme="minorHAnsi" w:cs="Tahoma"/>
          <w:color w:val="000000" w:themeColor="text1"/>
        </w:rPr>
      </w:pPr>
      <w:r w:rsidRPr="00487861">
        <w:rPr>
          <w:rFonts w:asciiTheme="minorHAnsi" w:hAnsiTheme="minorHAnsi" w:cs="Tahoma"/>
          <w:b/>
          <w:iCs/>
          <w:kern w:val="20"/>
        </w:rPr>
        <w:t xml:space="preserve">       </w:t>
      </w:r>
      <w:r w:rsidRPr="00653AAD">
        <w:rPr>
          <w:rFonts w:asciiTheme="minorHAnsi" w:hAnsiTheme="minorHAnsi" w:cs="Tahoma"/>
          <w:b/>
          <w:iCs/>
          <w:kern w:val="20"/>
        </w:rPr>
        <w:t xml:space="preserve">Łukasz Kosik </w:t>
      </w:r>
      <w:r w:rsidR="00096EA6" w:rsidRPr="00653AAD">
        <w:rPr>
          <w:rFonts w:asciiTheme="minorHAnsi" w:hAnsiTheme="minorHAnsi" w:cs="Tahoma"/>
          <w:iCs/>
          <w:kern w:val="20"/>
        </w:rPr>
        <w:t>, tel.:</w:t>
      </w:r>
      <w:r w:rsidRPr="00653AAD">
        <w:rPr>
          <w:rFonts w:asciiTheme="minorHAnsi" w:hAnsiTheme="minorHAnsi" w:cs="Tahoma"/>
        </w:rPr>
        <w:t xml:space="preserve"> +48 15 865 60  90; e-mail: </w:t>
      </w:r>
      <w:r w:rsidRPr="00653AAD">
        <w:rPr>
          <w:rStyle w:val="Hipercze"/>
          <w:rFonts w:asciiTheme="minorHAnsi" w:eastAsiaTheme="majorEastAsia" w:hAnsiTheme="minorHAnsi" w:cs="Tahoma"/>
          <w:bCs/>
          <w:color w:val="000000" w:themeColor="text1"/>
        </w:rPr>
        <w:t>Lukasz.kosik</w:t>
      </w:r>
      <w:hyperlink r:id="rId12" w:history="1">
        <w:r w:rsidRPr="00653AAD">
          <w:rPr>
            <w:rStyle w:val="Hipercze"/>
            <w:rFonts w:asciiTheme="minorHAnsi" w:eastAsiaTheme="majorEastAsia" w:hAnsiTheme="minorHAnsi" w:cs="Tahoma"/>
            <w:bCs/>
            <w:color w:val="000000" w:themeColor="text1"/>
          </w:rPr>
          <w:t>@enea.pl</w:t>
        </w:r>
      </w:hyperlink>
    </w:p>
    <w:p w:rsidR="00096EA6" w:rsidRPr="00487861" w:rsidRDefault="00096EA6" w:rsidP="00096EA6">
      <w:pPr>
        <w:spacing w:after="120" w:line="240" w:lineRule="auto"/>
        <w:ind w:left="567"/>
        <w:jc w:val="both"/>
        <w:rPr>
          <w:rFonts w:eastAsia="Calibri" w:cs="Tahoma"/>
          <w:u w:val="single"/>
        </w:rPr>
      </w:pPr>
      <w:r w:rsidRPr="00653AAD">
        <w:rPr>
          <w:rFonts w:eastAsia="Calibri" w:cs="Tahoma"/>
        </w:rPr>
        <w:t>jako osob</w:t>
      </w:r>
      <w:r w:rsidR="00D530DB" w:rsidRPr="00653AAD">
        <w:rPr>
          <w:rFonts w:eastAsia="Calibri" w:cs="Tahoma"/>
        </w:rPr>
        <w:t>a upoważniona</w:t>
      </w:r>
      <w:r w:rsidRPr="00653AAD">
        <w:rPr>
          <w:rFonts w:eastAsia="Calibri" w:cs="Tahoma"/>
        </w:rPr>
        <w:t xml:space="preserve"> do składania w jego imieniu wszelkich oświadczeń objętych Umową, koordynowania obowiązków nałożonych Umową na Zamawiającego oraz reprezentowania Zamawiającego w stosunkach z Wykonawcą, jego personelem oraz podwykonawcami,</w:t>
      </w:r>
      <w:r w:rsidRPr="0037032C">
        <w:rPr>
          <w:rFonts w:eastAsia="Calibri" w:cs="Tahoma"/>
        </w:rPr>
        <w:t xml:space="preserve"> w tym do </w:t>
      </w:r>
      <w:r w:rsidRPr="0037032C">
        <w:rPr>
          <w:rFonts w:eastAsia="Calibri" w:cs="Tahoma"/>
        </w:rPr>
        <w:lastRenderedPageBreak/>
        <w:t>przyjmowania pochodzących od tych podmiotów oświadczeń woli (dalej: "</w:t>
      </w:r>
      <w:r w:rsidRPr="00487861">
        <w:rPr>
          <w:rFonts w:eastAsia="Calibri" w:cs="Tahoma"/>
          <w:b/>
        </w:rPr>
        <w:t>Pełnomocni</w:t>
      </w:r>
      <w:r w:rsidR="00D530DB" w:rsidRPr="00487861">
        <w:rPr>
          <w:rFonts w:eastAsia="Calibri" w:cs="Tahoma"/>
          <w:b/>
        </w:rPr>
        <w:t>k</w:t>
      </w:r>
      <w:r w:rsidRPr="00487861">
        <w:rPr>
          <w:rFonts w:eastAsia="Calibri" w:cs="Tahoma"/>
          <w:b/>
        </w:rPr>
        <w:t xml:space="preserve"> Zamawiającego</w:t>
      </w:r>
      <w:r w:rsidRPr="00487861">
        <w:rPr>
          <w:rFonts w:eastAsia="Calibri" w:cs="Tahoma"/>
        </w:rPr>
        <w:t>"). Pełnomocnik Zamawiającego nie jest uprawniony do podejmowania czynności oraz składania oświadczeń woli, które skutkowałyby jakąkolwiek zmianą Umowy.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Wykonawca wyznacza niniejszym:</w:t>
      </w:r>
    </w:p>
    <w:p w:rsidR="00096EA6" w:rsidRPr="00487861" w:rsidRDefault="00096EA6" w:rsidP="00096EA6">
      <w:pPr>
        <w:spacing w:after="120" w:line="276" w:lineRule="auto"/>
        <w:ind w:left="709" w:hanging="283"/>
        <w:rPr>
          <w:rFonts w:eastAsia="Calibri" w:cs="Tahoma"/>
          <w:b/>
          <w:bCs/>
        </w:rPr>
      </w:pPr>
      <w:r w:rsidRPr="00487861">
        <w:rPr>
          <w:rFonts w:eastAsia="Calibri" w:cs="Tahoma"/>
          <w:b/>
        </w:rPr>
        <w:t xml:space="preserve">      …………………………………….….….</w:t>
      </w:r>
      <w:r w:rsidRPr="00487861">
        <w:rPr>
          <w:rFonts w:eastAsia="Calibri" w:cs="Tahoma"/>
          <w:b/>
          <w:bCs/>
        </w:rPr>
        <w:t xml:space="preserve"> tel.: …………………………………..., e-mail: </w:t>
      </w:r>
      <w:r w:rsidRPr="00487861">
        <w:rPr>
          <w:rFonts w:eastAsia="Calibri" w:cs="Tahoma"/>
          <w:b/>
        </w:rPr>
        <w:t>..............................................</w:t>
      </w:r>
    </w:p>
    <w:p w:rsidR="00096EA6" w:rsidRPr="00487861" w:rsidRDefault="00096EA6" w:rsidP="00096EA6">
      <w:pPr>
        <w:numPr>
          <w:ilvl w:val="1"/>
          <w:numId w:val="0"/>
        </w:numPr>
        <w:tabs>
          <w:tab w:val="left" w:pos="708"/>
        </w:tabs>
        <w:spacing w:after="120" w:line="240" w:lineRule="auto"/>
        <w:ind w:left="567"/>
        <w:jc w:val="both"/>
        <w:outlineLvl w:val="1"/>
        <w:rPr>
          <w:rFonts w:eastAsia="Times New Roman" w:cs="Tahoma"/>
          <w:bCs/>
          <w:iCs/>
          <w:kern w:val="20"/>
        </w:rPr>
      </w:pPr>
      <w:r w:rsidRPr="00487861">
        <w:rPr>
          <w:rFonts w:eastAsia="Times New Roman" w:cs="Tahoma"/>
          <w:bCs/>
          <w:iCs/>
          <w:kern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487861">
        <w:rPr>
          <w:rFonts w:eastAsia="Times New Roman" w:cs="Tahoma"/>
          <w:b/>
          <w:bCs/>
          <w:iCs/>
          <w:kern w:val="20"/>
        </w:rPr>
        <w:t>Pełnomocnik Wykonawcy</w:t>
      </w:r>
      <w:r w:rsidRPr="00487861">
        <w:rPr>
          <w:rFonts w:eastAsia="Times New Roman" w:cs="Tahoma"/>
          <w:bCs/>
          <w:iCs/>
          <w:kern w:val="20"/>
        </w:rPr>
        <w:t>”). Pełnomocnik Wykonawcy nie jest uprawniony do podejmowania czynności oraz składania oświadczeń woli, które skutkowałyby jakąkolwiek zmianą Umowy.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Zmiana Pełnomocników Zamawiającego lub ich danych kontaktowych nie stanowi zmiany Umowy i następować będzie z chwilą pisemnego powiadomienia Wykonawcy.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W zakresach przedstawionych poniżej kontrola Usług będzie sprawowana również przez:</w:t>
      </w:r>
    </w:p>
    <w:p w:rsidR="00096EA6" w:rsidRPr="00487861" w:rsidRDefault="00096EA6" w:rsidP="00096EA6">
      <w:pPr>
        <w:pStyle w:val="Nagwek3"/>
        <w:rPr>
          <w:rFonts w:asciiTheme="minorHAnsi" w:hAnsiTheme="minorHAnsi" w:cs="Tahoma"/>
          <w:szCs w:val="22"/>
          <w:lang w:val="pl-PL"/>
        </w:rPr>
      </w:pPr>
      <w:r w:rsidRPr="00487861">
        <w:rPr>
          <w:rFonts w:asciiTheme="minorHAnsi" w:hAnsiTheme="minorHAnsi" w:cs="Tahoma"/>
          <w:szCs w:val="22"/>
          <w:lang w:val="pl-PL"/>
        </w:rPr>
        <w:t>Dyżurnego Inżyniera Ruchu – w zakresie operacyjnym,</w:t>
      </w:r>
    </w:p>
    <w:p w:rsidR="00096EA6" w:rsidRPr="00487861" w:rsidRDefault="00096EA6" w:rsidP="00096EA6">
      <w:pPr>
        <w:pStyle w:val="Nagwek3"/>
        <w:rPr>
          <w:rFonts w:asciiTheme="minorHAnsi" w:hAnsiTheme="minorHAnsi" w:cs="Tahoma"/>
          <w:szCs w:val="22"/>
          <w:lang w:val="pl-PL"/>
        </w:rPr>
      </w:pPr>
      <w:r w:rsidRPr="00487861">
        <w:rPr>
          <w:rFonts w:asciiTheme="minorHAnsi" w:hAnsiTheme="minorHAnsi" w:cs="Tahoma"/>
          <w:szCs w:val="22"/>
          <w:lang w:val="pl-PL"/>
        </w:rPr>
        <w:t>Służby bhp i ochrony środowiska Zamawiającego lub wskazane przez Zamawiającego –w zakresie bhp i ochrony środowiska,</w:t>
      </w:r>
    </w:p>
    <w:p w:rsidR="00096EA6" w:rsidRPr="00487861" w:rsidRDefault="00096EA6" w:rsidP="00096EA6">
      <w:pPr>
        <w:pStyle w:val="Nagwek3"/>
        <w:rPr>
          <w:rFonts w:asciiTheme="minorHAnsi" w:hAnsiTheme="minorHAnsi" w:cs="Tahoma"/>
          <w:szCs w:val="22"/>
          <w:lang w:val="pl-PL"/>
        </w:rPr>
      </w:pPr>
      <w:r w:rsidRPr="00487861">
        <w:rPr>
          <w:rFonts w:asciiTheme="minorHAnsi" w:hAnsiTheme="minorHAnsi" w:cs="Tahoma"/>
          <w:szCs w:val="22"/>
          <w:lang w:val="pl-PL"/>
        </w:rPr>
        <w:t>Służby wskazane przez Zamawiającego – w zakresie ochrony przeciwpożarowej oraz ochrony osób i mienia.</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Zakres kontroli przeprowadzanych przez osoby wskazane w pkt 5.4 nie będzie w sposób nieuzasadniony utrudniał Wykonawcy realizacji jego zobowiązań wynikających z Umowy.</w:t>
      </w:r>
    </w:p>
    <w:p w:rsidR="00096EA6" w:rsidRPr="00487861" w:rsidRDefault="00096EA6" w:rsidP="00FF7A60">
      <w:pPr>
        <w:numPr>
          <w:ilvl w:val="0"/>
          <w:numId w:val="1"/>
        </w:numPr>
        <w:spacing w:after="0" w:line="276" w:lineRule="auto"/>
        <w:ind w:left="142" w:hanging="491"/>
        <w:jc w:val="both"/>
        <w:outlineLvl w:val="1"/>
        <w:rPr>
          <w:rFonts w:eastAsia="Times New Roman" w:cs="Tahoma"/>
          <w:bCs/>
          <w:iCs/>
          <w:kern w:val="20"/>
        </w:rPr>
      </w:pPr>
      <w:r w:rsidRPr="00487861">
        <w:rPr>
          <w:rFonts w:eastAsia="Times New Roman" w:cs="Tahoma"/>
          <w:b/>
          <w:bCs/>
          <w:iCs/>
          <w:kern w:val="20"/>
          <w:u w:val="single"/>
        </w:rPr>
        <w:t>GWARANCJA NALEŻYTEGO WYKONANIA UMOWY, GWARANCJA USUNIĘCIA WAD I UBEZPIECZENIE</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Celem zabezpieczenia roszczeń Zamawiającego wynikających z niewykonania lub nienależytego wykonania Umowy Wykonawca dostarczy Zamawiającemu:</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 xml:space="preserve">Gwarancję Należytego Wykonania Przedmiotu Umowy -  nieodwołalną, bezwarunkową i płatną na pierwsze żądanie Zamawiającego w formie określonej w Załączniku nr </w:t>
      </w:r>
      <w:r w:rsidR="003C0940">
        <w:rPr>
          <w:rFonts w:eastAsia="Times New Roman" w:cs="Tahoma"/>
          <w:bCs/>
          <w:iCs/>
          <w:kern w:val="20"/>
        </w:rPr>
        <w:t>2</w:t>
      </w:r>
      <w:r w:rsidRPr="00487861">
        <w:rPr>
          <w:rFonts w:eastAsia="Times New Roman" w:cs="Tahoma"/>
          <w:bCs/>
          <w:iCs/>
          <w:kern w:val="20"/>
        </w:rPr>
        <w:t xml:space="preserve">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 xml:space="preserve">Gwarancję Usunięcia Wad -  nieodwołalną, bezwarunkową i płatną na pierwsze żądanie Zamawiającego w formie określonej w Załączniku nr </w:t>
      </w:r>
      <w:r w:rsidR="003C0940">
        <w:rPr>
          <w:rFonts w:eastAsia="Times New Roman" w:cs="Tahoma"/>
          <w:bCs/>
          <w:iCs/>
          <w:kern w:val="20"/>
        </w:rPr>
        <w:t>3</w:t>
      </w:r>
      <w:r w:rsidRPr="00487861">
        <w:rPr>
          <w:rFonts w:eastAsia="Times New Roman" w:cs="Tahoma"/>
          <w:bCs/>
          <w:iCs/>
          <w:kern w:val="20"/>
        </w:rPr>
        <w:t xml:space="preserve"> do Umowy w wysokości 5% kwoty Wynagrodzenia umownego brutto określonego w pkt 4.1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Zabezpieczenie wnoszone jest w jednej lub kilku spośród poniższych form, zgodnie z wyborem Wykonawcy:</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lastRenderedPageBreak/>
        <w:t xml:space="preserve">pieniądzu -  na rachunek bankowy wskazany przez Zamawiającego,  </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poręczeniu bankowym lub poręczeniu spółdzielczej kasy oszczędnościowo-kredytowej, z tym że zobowiązanie kasy jest zawsze zobowiązaniem pieniężnym;</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gwarancji bankowej;</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gwarancji ubezpieczeniowej;</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Zabezpieczenie  w pieniądzu powinno być wpłacone na rachunek bankowy Zamawiającego w PKO BP nr: 24 1020 1026 0000 1102 0296 1860. Zabezpieczenie w pieniądzu będzie przechowywane na oprocentowanym rachunku bankowym.</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Projekt poręczenia lub gwarancji będzie wymagał zatwierdzenia przez Zamawiającego.</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096EA6" w:rsidRPr="00487861" w:rsidRDefault="00096EA6" w:rsidP="00096EA6">
      <w:pPr>
        <w:pStyle w:val="Nagwek2"/>
        <w:rPr>
          <w:rFonts w:asciiTheme="minorHAnsi" w:hAnsiTheme="minorHAnsi" w:cs="Tahoma"/>
          <w:szCs w:val="22"/>
          <w:lang w:val="pl-PL"/>
        </w:rPr>
      </w:pPr>
      <w:r w:rsidRPr="00487861">
        <w:rPr>
          <w:rFonts w:asciiTheme="minorHAnsi" w:hAnsiTheme="minorHAnsi" w:cs="Tahoma"/>
          <w:szCs w:val="22"/>
          <w:lang w:val="pl-PL"/>
        </w:rPr>
        <w:t>Wzór Gwarancji Usunięcia Wad w formie gwarancji bankowej, ubezpieczeniowej zawiera Załącznik nr 4 do Umowy.</w:t>
      </w:r>
    </w:p>
    <w:p w:rsidR="00096EA6" w:rsidRPr="00487861" w:rsidRDefault="00096EA6" w:rsidP="00096EA6">
      <w:pPr>
        <w:spacing w:after="120" w:line="276" w:lineRule="auto"/>
        <w:rPr>
          <w:rFonts w:eastAsia="Calibri" w:cs="Tahoma"/>
        </w:rPr>
      </w:pPr>
    </w:p>
    <w:p w:rsidR="00B211D1" w:rsidRPr="003C0940" w:rsidRDefault="00B211D1" w:rsidP="00B211D1">
      <w:pPr>
        <w:pStyle w:val="Nagwek1"/>
        <w:keepNext w:val="0"/>
        <w:tabs>
          <w:tab w:val="clear" w:pos="709"/>
        </w:tabs>
        <w:ind w:left="432" w:hanging="432"/>
        <w:jc w:val="both"/>
        <w:rPr>
          <w:rFonts w:asciiTheme="minorHAnsi" w:hAnsiTheme="minorHAnsi" w:cs="Tahoma"/>
          <w:b/>
          <w:color w:val="000000" w:themeColor="text1"/>
          <w:szCs w:val="22"/>
          <w:u w:val="single"/>
          <w:lang w:val="pl-PL"/>
        </w:rPr>
      </w:pPr>
      <w:r w:rsidRPr="003C0940">
        <w:rPr>
          <w:rFonts w:asciiTheme="minorHAnsi" w:hAnsiTheme="minorHAnsi" w:cs="Tahoma"/>
          <w:b/>
          <w:color w:val="000000" w:themeColor="text1"/>
          <w:szCs w:val="22"/>
          <w:u w:val="single"/>
          <w:lang w:val="pl-PL"/>
        </w:rPr>
        <w:t xml:space="preserve">OGÓLNE WARUNKI ZAKUPU USŁUG ZAMAWIAJĄCEGO </w:t>
      </w:r>
    </w:p>
    <w:p w:rsidR="00B211D1" w:rsidRPr="00487861"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Strony niniejszym postanawiają zmienić następujące postanowienia Ogólnych Warunków Zakupu Usług Zamawiającego:</w:t>
      </w:r>
    </w:p>
    <w:p w:rsidR="00B211D1" w:rsidRPr="00487861" w:rsidRDefault="00B211D1" w:rsidP="007F7AAF">
      <w:pPr>
        <w:pStyle w:val="Nagwek2"/>
        <w:numPr>
          <w:ilvl w:val="0"/>
          <w:numId w:val="0"/>
        </w:numPr>
        <w:ind w:left="1135" w:hanging="426"/>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Pkt 8.1 OWZU otrzymuje brzmienie:</w:t>
      </w:r>
    </w:p>
    <w:p w:rsidR="00B211D1" w:rsidRPr="00487861" w:rsidRDefault="00B211D1" w:rsidP="00B211D1">
      <w:pPr>
        <w:pStyle w:val="Nagwek2"/>
        <w:numPr>
          <w:ilvl w:val="0"/>
          <w:numId w:val="0"/>
        </w:numPr>
        <w:spacing w:after="0" w:line="276" w:lineRule="auto"/>
        <w:ind w:left="709"/>
        <w:rPr>
          <w:rFonts w:asciiTheme="minorHAnsi" w:hAnsiTheme="minorHAnsi" w:cs="Tahoma"/>
          <w:color w:val="000000" w:themeColor="text1"/>
          <w:szCs w:val="22"/>
          <w:lang w:val="pl-PL"/>
        </w:rPr>
      </w:pPr>
      <w:r w:rsidRPr="00487861">
        <w:rPr>
          <w:rFonts w:asciiTheme="minorHAnsi" w:hAnsiTheme="minorHAnsi" w:cs="Tahoma"/>
          <w:color w:val="000000" w:themeColor="text1"/>
          <w:szCs w:val="22"/>
          <w:lang w:val="pl-PL"/>
        </w:rPr>
        <w:t xml:space="preserve">„8.1. Wykonawca udziela gwarancji na wykonane Usługi na okres </w:t>
      </w:r>
      <w:r w:rsidR="00E45A4F">
        <w:rPr>
          <w:rFonts w:asciiTheme="minorHAnsi" w:hAnsiTheme="minorHAnsi" w:cs="Tahoma"/>
          <w:color w:val="000000" w:themeColor="text1"/>
          <w:szCs w:val="22"/>
          <w:lang w:val="pl-PL"/>
        </w:rPr>
        <w:t>….</w:t>
      </w:r>
      <w:r w:rsidR="00E45A4F" w:rsidRPr="00E45A4F">
        <w:rPr>
          <w:rFonts w:asciiTheme="minorHAnsi" w:hAnsiTheme="minorHAnsi" w:cs="Tahoma"/>
          <w:color w:val="000000" w:themeColor="text1"/>
          <w:szCs w:val="22"/>
          <w:lang w:val="pl-PL"/>
        </w:rPr>
        <w:t xml:space="preserve"> </w:t>
      </w:r>
      <w:r w:rsidRPr="00E45A4F">
        <w:rPr>
          <w:rFonts w:asciiTheme="minorHAnsi" w:hAnsiTheme="minorHAnsi" w:cs="Tahoma"/>
          <w:color w:val="000000" w:themeColor="text1"/>
          <w:szCs w:val="22"/>
          <w:lang w:val="pl-PL"/>
        </w:rPr>
        <w:t xml:space="preserve">miesięcy licząc od daty odbioru końcowego i zobowiązuje się do </w:t>
      </w:r>
      <w:r w:rsidRPr="00487861">
        <w:rPr>
          <w:rFonts w:asciiTheme="minorHAnsi" w:hAnsiTheme="minorHAnsi" w:cs="Tahoma"/>
          <w:color w:val="000000" w:themeColor="text1"/>
          <w:szCs w:val="22"/>
          <w:lang w:val="pl-PL"/>
        </w:rPr>
        <w:t>przystąpienia do usuwania zgłoszonych wad niezwłocznie, nie później niż w ciągu jednego tygodnia od zgłoszenia wady.</w:t>
      </w:r>
      <w:r w:rsidR="0037032C" w:rsidRPr="00487861">
        <w:rPr>
          <w:rFonts w:asciiTheme="minorHAnsi" w:eastAsia="Times" w:hAnsiTheme="minorHAnsi" w:cs="Tahoma"/>
          <w:color w:val="000000" w:themeColor="text1"/>
          <w:szCs w:val="22"/>
          <w:lang w:val="pl-PL"/>
        </w:rPr>
        <w:t xml:space="preserve"> Gwarancja nie obejmuje uszkodzeń powłoki gumowej  powstałych podczas usuwania nawisów  przez Zamawiającego.</w:t>
      </w:r>
    </w:p>
    <w:p w:rsidR="00B211D1" w:rsidRPr="00862FFE" w:rsidRDefault="00B211D1" w:rsidP="00B211D1">
      <w:pPr>
        <w:pStyle w:val="Nagwek2"/>
        <w:numPr>
          <w:ilvl w:val="0"/>
          <w:numId w:val="0"/>
        </w:numPr>
        <w:tabs>
          <w:tab w:val="left" w:pos="709"/>
        </w:tabs>
        <w:overflowPunct w:val="0"/>
        <w:autoSpaceDE w:val="0"/>
        <w:autoSpaceDN w:val="0"/>
        <w:adjustRightInd w:val="0"/>
        <w:spacing w:before="0" w:after="0" w:line="276" w:lineRule="auto"/>
        <w:ind w:left="709"/>
        <w:textAlignment w:val="baseline"/>
        <w:rPr>
          <w:rFonts w:asciiTheme="minorHAnsi" w:hAnsiTheme="minorHAnsi" w:cs="Tahoma"/>
          <w:b/>
          <w:color w:val="000000" w:themeColor="text1"/>
          <w:szCs w:val="22"/>
          <w:lang w:val="pl-PL"/>
        </w:rPr>
      </w:pPr>
      <w:r w:rsidRPr="0037032C">
        <w:rPr>
          <w:rFonts w:asciiTheme="minorHAnsi" w:hAnsiTheme="minorHAnsi" w:cs="Tahoma"/>
          <w:color w:val="000000" w:themeColor="text1"/>
          <w:szCs w:val="22"/>
          <w:lang w:val="pl-PL"/>
        </w:rPr>
        <w:t xml:space="preserve">Zgłoszenie wady może być dokonane telefonicznie na numer </w:t>
      </w:r>
      <w:r w:rsidR="007F7AAF" w:rsidRPr="0037032C">
        <w:rPr>
          <w:rFonts w:asciiTheme="minorHAnsi" w:hAnsiTheme="minorHAnsi" w:cs="Tahoma"/>
          <w:b/>
          <w:color w:val="000000" w:themeColor="text1"/>
          <w:szCs w:val="22"/>
          <w:lang w:val="pl-PL"/>
        </w:rPr>
        <w:t>……………………….</w:t>
      </w:r>
      <w:r w:rsidRPr="0037032C">
        <w:rPr>
          <w:rFonts w:asciiTheme="minorHAnsi" w:hAnsiTheme="minorHAnsi" w:cs="Tahoma"/>
          <w:b/>
          <w:color w:val="000000" w:themeColor="text1"/>
          <w:szCs w:val="22"/>
          <w:lang w:val="pl-PL"/>
        </w:rPr>
        <w:t xml:space="preserve"> oraz e-mailem na adres: </w:t>
      </w:r>
      <w:r w:rsidRPr="0037032C">
        <w:rPr>
          <w:rFonts w:asciiTheme="minorHAnsi" w:hAnsiTheme="minorHAnsi" w:cs="Tahoma"/>
          <w:color w:val="000000" w:themeColor="text1"/>
          <w:szCs w:val="22"/>
          <w:lang w:val="pl-PL"/>
        </w:rPr>
        <w:t xml:space="preserve"> </w:t>
      </w:r>
      <w:hyperlink r:id="rId13" w:history="1">
        <w:r w:rsidR="007F7AAF" w:rsidRPr="00862FFE">
          <w:rPr>
            <w:rStyle w:val="Hipercze"/>
            <w:rFonts w:asciiTheme="minorHAnsi" w:hAnsiTheme="minorHAnsi" w:cs="Tahoma"/>
            <w:color w:val="000000" w:themeColor="text1"/>
            <w:szCs w:val="22"/>
            <w:lang w:val="pl-PL"/>
          </w:rPr>
          <w:t>..........................</w:t>
        </w:r>
      </w:hyperlink>
      <w:r w:rsidRPr="00862FFE">
        <w:rPr>
          <w:rFonts w:asciiTheme="minorHAnsi" w:hAnsiTheme="minorHAnsi" w:cs="Tahoma"/>
          <w:b/>
          <w:color w:val="000000" w:themeColor="text1"/>
          <w:szCs w:val="22"/>
          <w:lang w:val="pl-PL"/>
        </w:rPr>
        <w:t>.”</w:t>
      </w:r>
    </w:p>
    <w:p w:rsidR="00B211D1" w:rsidRPr="00653AAD" w:rsidRDefault="00B211D1" w:rsidP="00B211D1">
      <w:pPr>
        <w:numPr>
          <w:ilvl w:val="2"/>
          <w:numId w:val="1"/>
        </w:numPr>
        <w:tabs>
          <w:tab w:val="clear" w:pos="1702"/>
          <w:tab w:val="num" w:pos="1418"/>
        </w:tabs>
        <w:spacing w:before="120" w:after="120" w:line="276" w:lineRule="auto"/>
        <w:ind w:left="1418"/>
        <w:jc w:val="both"/>
        <w:outlineLvl w:val="2"/>
        <w:rPr>
          <w:rFonts w:cs="Tahoma"/>
          <w:iCs/>
          <w:color w:val="000000" w:themeColor="text1"/>
          <w:kern w:val="20"/>
          <w:lang w:val="en-US"/>
        </w:rPr>
      </w:pPr>
      <w:r w:rsidRPr="00653AAD">
        <w:rPr>
          <w:rFonts w:cs="Tahoma"/>
          <w:iCs/>
          <w:color w:val="000000" w:themeColor="text1"/>
          <w:kern w:val="20"/>
        </w:rPr>
        <w:t xml:space="preserve">Pkt 10.1 OWZU </w:t>
      </w:r>
      <w:r w:rsidRPr="00653AAD">
        <w:rPr>
          <w:rFonts w:cs="Tahoma"/>
          <w:iCs/>
          <w:color w:val="000000" w:themeColor="text1"/>
          <w:kern w:val="20"/>
          <w:lang w:val="en-US"/>
        </w:rPr>
        <w:t>otrzymuje brzmienie:</w:t>
      </w:r>
    </w:p>
    <w:p w:rsidR="007F7AAF" w:rsidRPr="00487861" w:rsidRDefault="00B211D1" w:rsidP="00B211D1">
      <w:pPr>
        <w:spacing w:before="120" w:after="240" w:line="276" w:lineRule="auto"/>
        <w:ind w:left="709"/>
        <w:jc w:val="both"/>
        <w:rPr>
          <w:rFonts w:cs="Tahoma"/>
          <w:color w:val="000000" w:themeColor="text1"/>
        </w:rPr>
      </w:pPr>
      <w:r w:rsidRPr="0037032C">
        <w:rPr>
          <w:rFonts w:cs="Tahoma"/>
          <w:color w:val="000000" w:themeColor="text1"/>
        </w:rPr>
        <w:t xml:space="preserve">„Wykonawca oświadcza, że w okresie realizacji Umowy będzie posiadał ubezpieczenie od odpowiedzialności cywilnej z tytułu prowadzonej działalności do kwoty nie mniejszej niż </w:t>
      </w:r>
    </w:p>
    <w:p w:rsidR="00B211D1" w:rsidRPr="00487861" w:rsidRDefault="00B211D1" w:rsidP="00B211D1">
      <w:pPr>
        <w:spacing w:before="120" w:after="240" w:line="276" w:lineRule="auto"/>
        <w:ind w:left="709"/>
        <w:jc w:val="both"/>
        <w:rPr>
          <w:rFonts w:cs="Tahoma"/>
          <w:color w:val="000000" w:themeColor="text1"/>
        </w:rPr>
      </w:pPr>
      <w:r w:rsidRPr="00487861">
        <w:rPr>
          <w:rFonts w:cs="Tahoma"/>
          <w:color w:val="000000" w:themeColor="text1"/>
        </w:rPr>
        <w:t xml:space="preserve">1 000 000 zł na jedno i wszystkie zdarzenia.” </w:t>
      </w:r>
    </w:p>
    <w:p w:rsidR="00B211D1" w:rsidRPr="003C0940" w:rsidRDefault="00B211D1" w:rsidP="00B211D1">
      <w:pPr>
        <w:pStyle w:val="Nagwek1"/>
        <w:keepNext w:val="0"/>
        <w:tabs>
          <w:tab w:val="clear" w:pos="709"/>
        </w:tabs>
        <w:ind w:left="432" w:hanging="432"/>
        <w:jc w:val="both"/>
        <w:rPr>
          <w:rFonts w:asciiTheme="minorHAnsi" w:hAnsiTheme="minorHAnsi" w:cs="Tahoma"/>
          <w:b/>
          <w:color w:val="000000" w:themeColor="text1"/>
          <w:szCs w:val="22"/>
          <w:u w:val="single"/>
          <w:lang w:val="pl-PL"/>
        </w:rPr>
      </w:pPr>
      <w:r w:rsidRPr="003C0940">
        <w:rPr>
          <w:rFonts w:asciiTheme="minorHAnsi" w:hAnsiTheme="minorHAnsi" w:cs="Tahoma"/>
          <w:b/>
          <w:color w:val="000000" w:themeColor="text1"/>
          <w:szCs w:val="22"/>
          <w:u w:val="single"/>
          <w:lang w:val="pl-PL"/>
        </w:rPr>
        <w:lastRenderedPageBreak/>
        <w:t>OŚWIADCZENIA WYKONAWCY</w:t>
      </w:r>
    </w:p>
    <w:p w:rsidR="00B211D1" w:rsidRPr="00653AAD" w:rsidRDefault="00B211D1" w:rsidP="00B211D1">
      <w:pPr>
        <w:pStyle w:val="Nagwek2"/>
        <w:tabs>
          <w:tab w:val="left" w:pos="709"/>
        </w:tabs>
        <w:overflowPunct w:val="0"/>
        <w:autoSpaceDE w:val="0"/>
        <w:autoSpaceDN w:val="0"/>
        <w:adjustRightInd w:val="0"/>
        <w:spacing w:line="276" w:lineRule="auto"/>
        <w:ind w:left="576" w:hanging="434"/>
        <w:textAlignment w:val="baseline"/>
        <w:rPr>
          <w:rFonts w:asciiTheme="minorHAnsi" w:hAnsiTheme="minorHAnsi" w:cs="Tahoma"/>
          <w:color w:val="000000" w:themeColor="text1"/>
          <w:szCs w:val="22"/>
          <w:lang w:val="pl-PL"/>
        </w:rPr>
      </w:pPr>
      <w:r w:rsidRPr="00653AAD">
        <w:rPr>
          <w:rFonts w:asciiTheme="minorHAnsi" w:hAnsiTheme="minorHAnsi" w:cs="Tahoma"/>
          <w:color w:val="000000" w:themeColor="text1"/>
          <w:szCs w:val="22"/>
          <w:lang w:val="pl-PL"/>
        </w:rPr>
        <w:t>Wykonawca oświadcza, że:</w:t>
      </w:r>
    </w:p>
    <w:p w:rsidR="00B211D1" w:rsidRPr="00487861" w:rsidRDefault="00B211D1" w:rsidP="007F7AAF">
      <w:pPr>
        <w:ind w:left="567"/>
        <w:rPr>
          <w:rFonts w:cs="Tahoma"/>
          <w:color w:val="000000" w:themeColor="text1"/>
        </w:rPr>
      </w:pPr>
      <w:r w:rsidRPr="00434140">
        <w:rPr>
          <w:rFonts w:cs="Tahoma"/>
          <w:color w:val="000000" w:themeColor="text1"/>
        </w:rPr>
        <w:t xml:space="preserve">przy zawarciu Umowy otrzymał dostęp do informacji i zapoznał się na stronie internetowej Enea Połaniec S.A. pod adresem:  </w:t>
      </w:r>
      <w:hyperlink r:id="rId14" w:history="1">
        <w:r w:rsidRPr="00862FFE">
          <w:rPr>
            <w:rStyle w:val="Hipercze"/>
            <w:rFonts w:cs="Tahoma"/>
            <w:color w:val="000000" w:themeColor="text1"/>
          </w:rPr>
          <w:t>https://www.enea.pl/pl/grupaenea/o-grupie/spolki-grupy-enea/polaniec/zamowienia/dokumenty-dla-wykonawcow-i-dostawcow</w:t>
        </w:r>
      </w:hyperlink>
      <w:r w:rsidRPr="00862FFE">
        <w:rPr>
          <w:rStyle w:val="Hipercze"/>
          <w:rFonts w:cs="Tahoma"/>
          <w:color w:val="000000" w:themeColor="text1"/>
        </w:rPr>
        <w:t xml:space="preserve"> </w:t>
      </w:r>
      <w:r w:rsidRPr="00862FFE">
        <w:rPr>
          <w:rFonts w:cs="Tahoma"/>
          <w:color w:val="000000" w:themeColor="text1"/>
        </w:rPr>
        <w:t xml:space="preserve">, </w:t>
      </w:r>
      <w:r w:rsidRPr="00653AAD">
        <w:rPr>
          <w:rFonts w:cs="Tahoma"/>
          <w:color w:val="000000" w:themeColor="text1"/>
          <w:spacing w:val="-2"/>
        </w:rPr>
        <w:t xml:space="preserve"> z wymaganiami, jakie obowiązują </w:t>
      </w:r>
      <w:r w:rsidRPr="0037032C">
        <w:rPr>
          <w:rFonts w:cs="Tahoma"/>
          <w:color w:val="000000" w:themeColor="text1"/>
        </w:rPr>
        <w:t xml:space="preserve">Wykonawcę </w:t>
      </w:r>
      <w:r w:rsidRPr="0037032C">
        <w:rPr>
          <w:rFonts w:cs="Tahoma"/>
          <w:color w:val="000000" w:themeColor="text1"/>
          <w:spacing w:val="-2"/>
        </w:rPr>
        <w:t xml:space="preserve">na terenie Zamawiającego, określonymi w niżej wymienionych dokumentach: </w:t>
      </w:r>
    </w:p>
    <w:p w:rsidR="00B211D1" w:rsidRPr="00487861" w:rsidRDefault="00B211D1" w:rsidP="00B211D1">
      <w:pPr>
        <w:numPr>
          <w:ilvl w:val="1"/>
          <w:numId w:val="22"/>
        </w:numPr>
        <w:spacing w:after="0" w:line="276" w:lineRule="auto"/>
        <w:ind w:left="1282" w:hanging="6"/>
        <w:rPr>
          <w:rFonts w:cs="Tahoma"/>
          <w:color w:val="000000" w:themeColor="text1"/>
        </w:rPr>
      </w:pPr>
      <w:r w:rsidRPr="00487861">
        <w:rPr>
          <w:rFonts w:cs="Tahoma"/>
          <w:color w:val="000000" w:themeColor="text1"/>
        </w:rPr>
        <w:t>Instrukcja ochrony przeciwpożarowej</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Organizacji Bezpiecznej Pracy</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postępowania w razie wypadków i nagłych zachorowań</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postępowania z odpadami</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przepustkowa dla ruchu materiałowego</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postępowania dla ruchu osobowego i pojazdów</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Instrukcja w sprawie zakazu palenia tytoniu</w:t>
      </w:r>
    </w:p>
    <w:p w:rsidR="00B211D1" w:rsidRPr="00487861" w:rsidRDefault="00B211D1" w:rsidP="00B211D1">
      <w:pPr>
        <w:numPr>
          <w:ilvl w:val="1"/>
          <w:numId w:val="22"/>
        </w:numPr>
        <w:spacing w:before="120" w:after="0" w:line="276" w:lineRule="auto"/>
        <w:ind w:hanging="7"/>
        <w:contextualSpacing/>
        <w:rPr>
          <w:rFonts w:cs="Tahoma"/>
          <w:color w:val="000000" w:themeColor="text1"/>
        </w:rPr>
      </w:pPr>
      <w:r w:rsidRPr="00487861">
        <w:rPr>
          <w:rFonts w:cs="Tahoma"/>
          <w:color w:val="000000" w:themeColor="text1"/>
        </w:rPr>
        <w:t>Załącznik do Instrukcji Organizacji Bezpiecznej Pracy - dokument związany nr 4.</w:t>
      </w:r>
    </w:p>
    <w:p w:rsidR="00B211D1" w:rsidRPr="00487861" w:rsidRDefault="00B211D1" w:rsidP="00B211D1">
      <w:pPr>
        <w:spacing w:before="120" w:line="276" w:lineRule="auto"/>
        <w:ind w:left="502"/>
        <w:contextualSpacing/>
        <w:rPr>
          <w:rFonts w:cs="Tahoma"/>
          <w:color w:val="000000" w:themeColor="text1"/>
        </w:rPr>
      </w:pPr>
      <w:r w:rsidRPr="00487861">
        <w:rPr>
          <w:rFonts w:cs="Tahoma"/>
          <w:color w:val="000000" w:themeColor="text1"/>
        </w:rPr>
        <w:t>i zobowiązuje się przestrzegać wymogów określonych w tych dokumentach.</w:t>
      </w:r>
    </w:p>
    <w:p w:rsidR="00096EA6" w:rsidRPr="00487861" w:rsidRDefault="00096EA6" w:rsidP="00FF7A60">
      <w:pPr>
        <w:numPr>
          <w:ilvl w:val="0"/>
          <w:numId w:val="1"/>
        </w:numPr>
        <w:spacing w:after="0" w:line="276" w:lineRule="auto"/>
        <w:ind w:left="142" w:hanging="491"/>
        <w:jc w:val="both"/>
        <w:outlineLvl w:val="1"/>
        <w:rPr>
          <w:rFonts w:eastAsia="Times New Roman" w:cs="Tahoma"/>
          <w:b/>
          <w:bCs/>
          <w:iCs/>
          <w:kern w:val="20"/>
          <w:u w:val="single"/>
          <w:lang w:val="en-US"/>
        </w:rPr>
      </w:pPr>
      <w:r w:rsidRPr="00487861">
        <w:rPr>
          <w:rFonts w:eastAsia="Times New Roman" w:cs="Tahoma"/>
          <w:b/>
          <w:bCs/>
          <w:iCs/>
          <w:kern w:val="20"/>
          <w:u w:val="single"/>
          <w:lang w:val="en-US"/>
        </w:rPr>
        <w:t>OCHRONA DANYCH OSOBOWYCH</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Wykonawca będzie wykonywał roboty/świadczył Usługi zgodnie z przepisami powszechnie obowiązującego prawa z zakresu ochrony danych osobowych na terytorium Rzeczypospolitej Polskiej, w tym w szczególności z:</w:t>
      </w:r>
    </w:p>
    <w:p w:rsidR="00096EA6" w:rsidRPr="00487861" w:rsidRDefault="00096EA6" w:rsidP="00FF7A60">
      <w:pPr>
        <w:pStyle w:val="Nagwek3"/>
        <w:rPr>
          <w:rFonts w:asciiTheme="minorHAnsi" w:hAnsiTheme="minorHAnsi" w:cs="Tahoma"/>
          <w:szCs w:val="22"/>
          <w:lang w:val="pl-PL"/>
        </w:rPr>
      </w:pPr>
      <w:r w:rsidRPr="00487861">
        <w:rPr>
          <w:rFonts w:asciiTheme="minorHAnsi" w:hAnsiTheme="minorHAnsi" w:cs="Tahoma"/>
          <w:szCs w:val="22"/>
          <w:lang w:val="pl-PL"/>
        </w:rPr>
        <w:t>Ustawą z dn. 10 maja 2018 r. o ochronie danych osobowych, (Dz.U. z 2018r. poz. 1000),</w:t>
      </w:r>
    </w:p>
    <w:p w:rsidR="00096EA6" w:rsidRPr="00487861" w:rsidRDefault="00096EA6" w:rsidP="00FF7A60">
      <w:pPr>
        <w:pStyle w:val="Nagwek3"/>
        <w:rPr>
          <w:rFonts w:asciiTheme="minorHAnsi" w:hAnsiTheme="minorHAnsi" w:cs="Tahoma"/>
          <w:bCs/>
          <w:szCs w:val="22"/>
          <w:lang w:val="pl-PL"/>
        </w:rPr>
      </w:pPr>
      <w:r w:rsidRPr="00487861">
        <w:rPr>
          <w:rFonts w:asciiTheme="minorHAnsi" w:hAnsiTheme="minorHAnsi" w:cs="Tahoma"/>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Strony zgodnie postanawiają rozszerzyć zapisy Umowy o umowę powierzenia przetwarzania danych osobowych w każdym przypadku powierzenia przez Strony do przetwarzania danych osobowych.</w:t>
      </w:r>
    </w:p>
    <w:p w:rsidR="00096EA6" w:rsidRPr="00487861" w:rsidRDefault="00096EA6" w:rsidP="00FF7A60">
      <w:pPr>
        <w:pStyle w:val="Nagwek2"/>
        <w:rPr>
          <w:rFonts w:asciiTheme="minorHAnsi" w:hAnsiTheme="minorHAnsi" w:cs="Tahoma"/>
          <w:szCs w:val="22"/>
        </w:rPr>
      </w:pPr>
      <w:r w:rsidRPr="00487861">
        <w:rPr>
          <w:rFonts w:asciiTheme="minorHAnsi" w:hAnsiTheme="minorHAnsi" w:cs="Tahoma"/>
          <w:szCs w:val="22"/>
        </w:rPr>
        <w:t>Wykonawca jest zobowiązany poinformować:</w:t>
      </w:r>
    </w:p>
    <w:p w:rsidR="00096EA6" w:rsidRPr="00487861" w:rsidRDefault="00096EA6" w:rsidP="00FF7A60">
      <w:pPr>
        <w:pStyle w:val="Nagwek3"/>
        <w:rPr>
          <w:rFonts w:asciiTheme="minorHAnsi" w:hAnsiTheme="minorHAnsi" w:cs="Tahoma"/>
          <w:bCs/>
          <w:szCs w:val="22"/>
          <w:lang w:val="pl-PL"/>
        </w:rPr>
      </w:pPr>
      <w:r w:rsidRPr="00487861">
        <w:rPr>
          <w:rFonts w:asciiTheme="minorHAnsi" w:hAnsiTheme="minorHAnsi" w:cs="Tahoma"/>
          <w:bCs/>
          <w:szCs w:val="22"/>
          <w:lang w:val="pl-PL"/>
        </w:rPr>
        <w:t>swoich pracowników i współpracowników, których dane osobowe są wskazane w Umowie jako dane reprezentantów, pełnomocników, osób kontaktowych dla Zamawiającego,</w:t>
      </w:r>
    </w:p>
    <w:p w:rsidR="00096EA6" w:rsidRPr="00487861" w:rsidRDefault="00096EA6" w:rsidP="00FF7A60">
      <w:pPr>
        <w:pStyle w:val="Nagwek3"/>
        <w:rPr>
          <w:rFonts w:asciiTheme="minorHAnsi" w:hAnsiTheme="minorHAnsi" w:cs="Tahoma"/>
          <w:bCs/>
          <w:szCs w:val="22"/>
          <w:lang w:val="pl-PL"/>
        </w:rPr>
      </w:pPr>
      <w:r w:rsidRPr="00487861">
        <w:rPr>
          <w:rFonts w:asciiTheme="minorHAnsi" w:hAnsiTheme="minorHAnsi" w:cs="Tahoma"/>
          <w:bCs/>
          <w:szCs w:val="22"/>
          <w:lang w:val="pl-PL"/>
        </w:rPr>
        <w:t>osoby, których dane osobowe przekazuje Zamawiającemu w związku z realizacją dostaw, usług</w:t>
      </w:r>
      <w:r w:rsidR="00121C7C" w:rsidRPr="00487861">
        <w:rPr>
          <w:rFonts w:asciiTheme="minorHAnsi" w:hAnsiTheme="minorHAnsi" w:cs="Tahoma"/>
          <w:bCs/>
          <w:szCs w:val="22"/>
          <w:lang w:val="pl-PL"/>
        </w:rPr>
        <w:t xml:space="preserve">/ robót </w:t>
      </w:r>
      <w:r w:rsidRPr="00487861">
        <w:rPr>
          <w:rFonts w:asciiTheme="minorHAnsi" w:hAnsiTheme="minorHAnsi" w:cs="Tahoma"/>
          <w:bCs/>
          <w:szCs w:val="22"/>
          <w:lang w:val="pl-PL"/>
        </w:rPr>
        <w:t>,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7F7AAF" w:rsidRPr="00487861" w:rsidRDefault="007F7AAF" w:rsidP="007F7AAF">
      <w:pPr>
        <w:spacing w:after="0" w:line="276" w:lineRule="auto"/>
        <w:jc w:val="both"/>
        <w:outlineLvl w:val="1"/>
        <w:rPr>
          <w:rFonts w:eastAsia="Times New Roman" w:cs="Tahoma"/>
          <w:b/>
          <w:bCs/>
          <w:iCs/>
          <w:kern w:val="20"/>
          <w:u w:val="single"/>
        </w:rPr>
      </w:pPr>
    </w:p>
    <w:p w:rsidR="00096EA6" w:rsidRPr="00434140" w:rsidRDefault="00096EA6" w:rsidP="00FF7A60">
      <w:pPr>
        <w:numPr>
          <w:ilvl w:val="0"/>
          <w:numId w:val="1"/>
        </w:numPr>
        <w:spacing w:after="0" w:line="276" w:lineRule="auto"/>
        <w:ind w:left="142" w:hanging="491"/>
        <w:jc w:val="both"/>
        <w:outlineLvl w:val="1"/>
        <w:rPr>
          <w:rFonts w:eastAsia="Times New Roman" w:cs="Tahoma"/>
          <w:b/>
          <w:bCs/>
          <w:iCs/>
          <w:kern w:val="20"/>
          <w:u w:val="single"/>
        </w:rPr>
      </w:pPr>
      <w:r w:rsidRPr="00434140">
        <w:rPr>
          <w:rFonts w:eastAsia="Times New Roman" w:cs="Tahoma"/>
          <w:b/>
          <w:bCs/>
          <w:iCs/>
          <w:kern w:val="20"/>
          <w:u w:val="single"/>
        </w:rPr>
        <w:lastRenderedPageBreak/>
        <w:t>POZOSTAŁE UREGULOWANIA</w:t>
      </w:r>
    </w:p>
    <w:p w:rsidR="00096EA6" w:rsidRPr="0037032C" w:rsidRDefault="00096EA6" w:rsidP="00FF7A60">
      <w:pPr>
        <w:pStyle w:val="Nagwek2"/>
        <w:rPr>
          <w:rFonts w:asciiTheme="minorHAnsi" w:hAnsiTheme="minorHAnsi" w:cs="Tahoma"/>
          <w:szCs w:val="22"/>
          <w:lang w:val="pl-PL"/>
        </w:rPr>
      </w:pPr>
      <w:r w:rsidRPr="0037032C">
        <w:rPr>
          <w:rFonts w:asciiTheme="minorHAnsi" w:hAnsiTheme="minorHAnsi" w:cs="Tahoma"/>
          <w:szCs w:val="22"/>
          <w:lang w:val="pl-PL"/>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Wykonawca może dokonać przelewu wymagalnych wierzytelności pieniężnych na potrzeby otrzymania kredytu lub gwarancji niezbędnej do realizacji Umowy, pod warunkiem uzyskania uprzedniej pisemnej pod rygorem nieważności zgody Zamawiającego.</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 xml:space="preserve">Wszelkie zmiany i uzupełnienia do Umowy, z zastrzeżeniem postanowień pkt. </w:t>
      </w:r>
      <w:r w:rsidRPr="00487861">
        <w:rPr>
          <w:rFonts w:asciiTheme="minorHAnsi" w:hAnsiTheme="minorHAnsi" w:cs="Tahoma"/>
          <w:color w:val="FF0000"/>
          <w:szCs w:val="22"/>
          <w:lang w:val="pl-PL"/>
        </w:rPr>
        <w:t xml:space="preserve">5.1 i 5.2, </w:t>
      </w:r>
      <w:r w:rsidRPr="00487861">
        <w:rPr>
          <w:rFonts w:asciiTheme="minorHAnsi" w:hAnsiTheme="minorHAnsi" w:cs="Tahoma"/>
          <w:szCs w:val="22"/>
          <w:lang w:val="pl-PL"/>
        </w:rPr>
        <w:t>wymagają formy pisemnej pod rygorem nieważności.</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Wykonawca ma prawo do powierzenia realizacji części Usług</w:t>
      </w:r>
      <w:r w:rsidR="00121C7C" w:rsidRPr="00487861">
        <w:rPr>
          <w:rFonts w:asciiTheme="minorHAnsi" w:hAnsiTheme="minorHAnsi" w:cs="Tahoma"/>
          <w:szCs w:val="22"/>
          <w:lang w:val="pl-PL"/>
        </w:rPr>
        <w:t>/robót</w:t>
      </w:r>
      <w:r w:rsidRPr="00487861">
        <w:rPr>
          <w:rFonts w:asciiTheme="minorHAnsi" w:hAnsiTheme="minorHAnsi" w:cs="Tahoma"/>
          <w:szCs w:val="22"/>
          <w:lang w:val="pl-PL"/>
        </w:rPr>
        <w:t xml:space="preserve"> podwykonawcom wskazanym w Wykazie podwykonawców stanowiącym Załącznik nr 5 do Umowy. Powierzenie wykonania Usług</w:t>
      </w:r>
      <w:r w:rsidR="00121C7C" w:rsidRPr="00487861">
        <w:rPr>
          <w:rFonts w:asciiTheme="minorHAnsi" w:hAnsiTheme="minorHAnsi" w:cs="Tahoma"/>
          <w:szCs w:val="22"/>
          <w:lang w:val="pl-PL"/>
        </w:rPr>
        <w:t>/robót</w:t>
      </w:r>
      <w:r w:rsidRPr="00487861">
        <w:rPr>
          <w:rFonts w:asciiTheme="minorHAnsi" w:hAnsiTheme="minorHAnsi" w:cs="Tahoma"/>
          <w:szCs w:val="22"/>
          <w:lang w:val="pl-PL"/>
        </w:rPr>
        <w:t xml:space="preserve"> innym podwykonawcom wymaga pisemnej zgody Zamawiającego pod rygorem nieważności.</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Strony uzgadniają następujące adresy do doręczeń:</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Zamawiający: Zawada 26, 28-230 Połaniec, tel. 15 865 65 50; fax. 15 865 68 78.</w:t>
      </w:r>
    </w:p>
    <w:p w:rsidR="00096EA6" w:rsidRPr="00487861"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Zamawiający – adres do doręczania faktur:</w:t>
      </w:r>
    </w:p>
    <w:p w:rsidR="00096EA6" w:rsidRPr="00487861" w:rsidRDefault="00096EA6" w:rsidP="00096EA6">
      <w:pPr>
        <w:spacing w:after="120" w:line="240" w:lineRule="auto"/>
        <w:ind w:left="1418"/>
        <w:jc w:val="both"/>
        <w:outlineLvl w:val="2"/>
        <w:rPr>
          <w:rFonts w:eastAsia="Calibri" w:cs="Tahoma"/>
          <w:iCs/>
          <w:kern w:val="20"/>
        </w:rPr>
      </w:pPr>
      <w:r w:rsidRPr="00487861">
        <w:rPr>
          <w:rFonts w:eastAsia="Calibri" w:cs="Tahoma"/>
          <w:iCs/>
          <w:kern w:val="20"/>
        </w:rPr>
        <w:t xml:space="preserve"> Enea Elektrownia Połaniec S.A.</w:t>
      </w:r>
    </w:p>
    <w:p w:rsidR="00096EA6" w:rsidRPr="00487861" w:rsidRDefault="00096EA6" w:rsidP="00096EA6">
      <w:pPr>
        <w:spacing w:after="120" w:line="240" w:lineRule="auto"/>
        <w:ind w:left="1418"/>
        <w:jc w:val="both"/>
        <w:outlineLvl w:val="2"/>
        <w:rPr>
          <w:rFonts w:eastAsia="Calibri" w:cs="Tahoma"/>
          <w:iCs/>
          <w:kern w:val="20"/>
        </w:rPr>
      </w:pPr>
      <w:r w:rsidRPr="00487861">
        <w:rPr>
          <w:rFonts w:eastAsia="Calibri" w:cs="Tahoma"/>
          <w:iCs/>
          <w:kern w:val="20"/>
        </w:rPr>
        <w:t>Centrum Zarządzania Dokumentami</w:t>
      </w:r>
    </w:p>
    <w:p w:rsidR="00096EA6" w:rsidRPr="00487861" w:rsidRDefault="00096EA6" w:rsidP="00096EA6">
      <w:pPr>
        <w:spacing w:after="120" w:line="240" w:lineRule="auto"/>
        <w:ind w:left="1418"/>
        <w:jc w:val="both"/>
        <w:outlineLvl w:val="2"/>
        <w:rPr>
          <w:rFonts w:eastAsia="Calibri" w:cs="Tahoma"/>
          <w:iCs/>
          <w:kern w:val="20"/>
        </w:rPr>
      </w:pPr>
      <w:r w:rsidRPr="00487861">
        <w:rPr>
          <w:rFonts w:eastAsia="Calibri" w:cs="Tahoma"/>
          <w:iCs/>
          <w:kern w:val="20"/>
        </w:rPr>
        <w:t>ul. Zacisze 28</w:t>
      </w:r>
    </w:p>
    <w:p w:rsidR="00096EA6" w:rsidRPr="00487861" w:rsidRDefault="00096EA6" w:rsidP="00096EA6">
      <w:pPr>
        <w:spacing w:after="120" w:line="240" w:lineRule="auto"/>
        <w:ind w:left="1418"/>
        <w:jc w:val="both"/>
        <w:outlineLvl w:val="2"/>
        <w:rPr>
          <w:rFonts w:eastAsia="Calibri" w:cs="Tahoma"/>
          <w:iCs/>
          <w:kern w:val="20"/>
          <w:lang w:val="en-US"/>
        </w:rPr>
      </w:pPr>
      <w:r w:rsidRPr="00487861">
        <w:rPr>
          <w:rFonts w:eastAsia="Calibri" w:cs="Tahoma"/>
          <w:iCs/>
          <w:kern w:val="20"/>
          <w:lang w:val="en-US"/>
        </w:rPr>
        <w:t>65-775 Zielona Góra</w:t>
      </w:r>
    </w:p>
    <w:p w:rsidR="00096EA6" w:rsidRPr="00862FFE" w:rsidRDefault="00096EA6" w:rsidP="00096EA6">
      <w:pPr>
        <w:numPr>
          <w:ilvl w:val="2"/>
          <w:numId w:val="1"/>
        </w:numPr>
        <w:spacing w:after="120" w:line="240" w:lineRule="auto"/>
        <w:ind w:left="1418"/>
        <w:jc w:val="both"/>
        <w:outlineLvl w:val="1"/>
        <w:rPr>
          <w:rFonts w:eastAsia="Times New Roman" w:cs="Tahoma"/>
          <w:bCs/>
          <w:iCs/>
          <w:kern w:val="20"/>
        </w:rPr>
      </w:pPr>
      <w:r w:rsidRPr="00487861">
        <w:rPr>
          <w:rFonts w:eastAsia="Times New Roman" w:cs="Tahoma"/>
          <w:bCs/>
          <w:iCs/>
          <w:kern w:val="20"/>
        </w:rPr>
        <w:t xml:space="preserve">Faktury mogą być alternatywnie przesyłane w wersji elektronicznej (nieedytowalny plik. Pdf) na adres: </w:t>
      </w:r>
      <w:hyperlink r:id="rId15" w:history="1">
        <w:r w:rsidRPr="00862FFE">
          <w:rPr>
            <w:rFonts w:eastAsia="Times New Roman" w:cs="Tahoma"/>
            <w:bCs/>
            <w:iCs/>
            <w:kern w:val="20"/>
          </w:rPr>
          <w:t>faktury.elektroniczne@enea.pl</w:t>
        </w:r>
      </w:hyperlink>
    </w:p>
    <w:p w:rsidR="00096EA6" w:rsidRPr="00916CA0" w:rsidRDefault="00096EA6" w:rsidP="00096EA6">
      <w:pPr>
        <w:numPr>
          <w:ilvl w:val="2"/>
          <w:numId w:val="1"/>
        </w:numPr>
        <w:spacing w:after="120" w:line="240" w:lineRule="auto"/>
        <w:ind w:left="1418"/>
        <w:jc w:val="both"/>
        <w:outlineLvl w:val="1"/>
        <w:rPr>
          <w:rFonts w:eastAsia="Times New Roman" w:cs="Tahoma"/>
          <w:bCs/>
          <w:iCs/>
          <w:kern w:val="20"/>
        </w:rPr>
      </w:pPr>
      <w:r w:rsidRPr="00653AAD">
        <w:rPr>
          <w:rFonts w:eastAsia="Times New Roman" w:cs="Tahoma"/>
          <w:bCs/>
          <w:iCs/>
          <w:kern w:val="20"/>
        </w:rPr>
        <w:t xml:space="preserve">Wykonawca: </w:t>
      </w:r>
      <w:r w:rsidR="00D530DB" w:rsidRPr="00653AAD">
        <w:rPr>
          <w:rFonts w:eastAsia="Calibri" w:cs="Tahoma"/>
          <w:b/>
        </w:rPr>
        <w:t>……………</w:t>
      </w:r>
      <w:r w:rsidRPr="00653AAD">
        <w:rPr>
          <w:rFonts w:eastAsia="Calibri" w:cs="Tahoma"/>
        </w:rPr>
        <w:t xml:space="preserve">, </w:t>
      </w:r>
      <w:r w:rsidR="00D530DB" w:rsidRPr="00653AAD">
        <w:rPr>
          <w:rFonts w:eastAsia="Calibri" w:cs="Tahoma"/>
        </w:rPr>
        <w:t>……………</w:t>
      </w:r>
      <w:r w:rsidRPr="00434140">
        <w:rPr>
          <w:rFonts w:eastAsia="Calibri" w:cs="Tahoma"/>
        </w:rPr>
        <w:t xml:space="preserve">, </w:t>
      </w:r>
      <w:r w:rsidR="00D530DB" w:rsidRPr="00434140">
        <w:rPr>
          <w:rFonts w:eastAsia="Calibri" w:cs="Tahoma"/>
        </w:rPr>
        <w:t>……………….</w:t>
      </w:r>
      <w:r w:rsidRPr="00434140">
        <w:rPr>
          <w:rFonts w:eastAsia="Times New Roman" w:cs="Tahoma"/>
          <w:bCs/>
          <w:iCs/>
          <w:kern w:val="20"/>
        </w:rPr>
        <w:t xml:space="preserve">, tel. </w:t>
      </w:r>
      <w:r w:rsidR="00D530DB" w:rsidRPr="00434140">
        <w:rPr>
          <w:rFonts w:eastAsia="Times New Roman" w:cs="Tahoma"/>
          <w:bCs/>
          <w:iCs/>
          <w:kern w:val="20"/>
        </w:rPr>
        <w:t>……………</w:t>
      </w:r>
      <w:r w:rsidRPr="00434140">
        <w:rPr>
          <w:rFonts w:eastAsia="Times New Roman" w:cs="Tahoma"/>
          <w:bCs/>
          <w:iCs/>
          <w:kern w:val="20"/>
        </w:rPr>
        <w:t xml:space="preserve">; fax. </w:t>
      </w:r>
      <w:r w:rsidRPr="00434140">
        <w:rPr>
          <w:rFonts w:eastAsia="Times New Roman" w:cs="Tahoma"/>
          <w:bCs/>
          <w:iCs/>
          <w:kern w:val="20"/>
          <w:u w:val="single"/>
        </w:rPr>
        <w:t xml:space="preserve">e-mail: </w:t>
      </w:r>
      <w:r w:rsidR="00D530DB" w:rsidRPr="00916CA0">
        <w:rPr>
          <w:rFonts w:eastAsia="Times New Roman" w:cs="Tahoma"/>
          <w:bCs/>
          <w:iCs/>
          <w:kern w:val="20"/>
          <w:u w:val="single"/>
        </w:rPr>
        <w:t>………………………..</w:t>
      </w:r>
    </w:p>
    <w:p w:rsidR="00096EA6" w:rsidRPr="0037032C" w:rsidRDefault="00096EA6" w:rsidP="00FF7A60">
      <w:pPr>
        <w:pStyle w:val="Nagwek2"/>
        <w:rPr>
          <w:rFonts w:asciiTheme="minorHAnsi" w:hAnsiTheme="minorHAnsi" w:cs="Tahoma"/>
          <w:szCs w:val="22"/>
          <w:lang w:val="pl-PL"/>
        </w:rPr>
      </w:pPr>
      <w:r w:rsidRPr="0037032C">
        <w:rPr>
          <w:rFonts w:asciiTheme="minorHAnsi" w:hAnsiTheme="minorHAnsi" w:cs="Tahoma"/>
          <w:szCs w:val="22"/>
          <w:lang w:val="pl-PL"/>
        </w:rPr>
        <w:t>Integralną częścią Umowy są następujące Załączniki:</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1</w:t>
      </w:r>
      <w:r w:rsidRPr="00487861">
        <w:rPr>
          <w:rFonts w:eastAsia="Times New Roman" w:cs="Tahoma"/>
          <w:bCs/>
          <w:iCs/>
          <w:kern w:val="20"/>
        </w:rPr>
        <w:t xml:space="preserve"> do  Umowy –  OWZU. </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2</w:t>
      </w:r>
      <w:r w:rsidRPr="00487861">
        <w:rPr>
          <w:rFonts w:eastAsia="Times New Roman" w:cs="Tahoma"/>
          <w:bCs/>
          <w:iCs/>
          <w:kern w:val="20"/>
        </w:rPr>
        <w:t xml:space="preserve"> do Umowy -  Wzór Gwarancji Należytego Wykonania Umowy.</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3</w:t>
      </w:r>
      <w:r w:rsidRPr="00487861">
        <w:rPr>
          <w:rFonts w:eastAsia="Times New Roman" w:cs="Tahoma"/>
          <w:bCs/>
          <w:iCs/>
          <w:kern w:val="20"/>
        </w:rPr>
        <w:t xml:space="preserve"> do Umowy – Wzór Gwarancji Usunięcia Wad.</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4</w:t>
      </w:r>
      <w:r w:rsidRPr="00487861">
        <w:rPr>
          <w:rFonts w:eastAsia="Times New Roman" w:cs="Tahoma"/>
          <w:bCs/>
          <w:iCs/>
          <w:kern w:val="20"/>
        </w:rPr>
        <w:t xml:space="preserve"> do Umowy – Lista podwykonawców.</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5</w:t>
      </w:r>
      <w:r w:rsidRPr="00487861">
        <w:rPr>
          <w:rFonts w:eastAsia="Times New Roman" w:cs="Tahoma"/>
          <w:bCs/>
          <w:iCs/>
          <w:kern w:val="20"/>
        </w:rPr>
        <w:t xml:space="preserve"> do Umowy – Kopia polisy ( certyfikatu) ubezpieczenia OC Wykonawcy.</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6</w:t>
      </w:r>
      <w:r w:rsidRPr="00487861">
        <w:rPr>
          <w:rFonts w:eastAsia="Times New Roman" w:cs="Tahoma"/>
          <w:bCs/>
          <w:iCs/>
          <w:kern w:val="20"/>
        </w:rPr>
        <w:t xml:space="preserve"> do Umowy – Klauzula informacyjna</w:t>
      </w:r>
    </w:p>
    <w:p w:rsidR="00096EA6" w:rsidRPr="00487861" w:rsidRDefault="00096EA6" w:rsidP="00096EA6">
      <w:pPr>
        <w:numPr>
          <w:ilvl w:val="2"/>
          <w:numId w:val="1"/>
        </w:numPr>
        <w:spacing w:after="120" w:line="240" w:lineRule="auto"/>
        <w:ind w:left="1418" w:hanging="851"/>
        <w:jc w:val="both"/>
        <w:outlineLvl w:val="1"/>
        <w:rPr>
          <w:rFonts w:eastAsia="Times New Roman" w:cs="Tahoma"/>
          <w:bCs/>
          <w:iCs/>
          <w:kern w:val="20"/>
        </w:rPr>
      </w:pPr>
      <w:r w:rsidRPr="00487861">
        <w:rPr>
          <w:rFonts w:eastAsia="Times New Roman" w:cs="Tahoma"/>
          <w:bCs/>
          <w:iCs/>
          <w:kern w:val="20"/>
        </w:rPr>
        <w:t xml:space="preserve">Załącznik  nr </w:t>
      </w:r>
      <w:r w:rsidR="00487861">
        <w:rPr>
          <w:rFonts w:eastAsia="Times New Roman" w:cs="Tahoma"/>
          <w:bCs/>
          <w:iCs/>
          <w:kern w:val="20"/>
        </w:rPr>
        <w:t>7</w:t>
      </w:r>
      <w:r w:rsidRPr="00487861">
        <w:rPr>
          <w:rFonts w:eastAsia="Times New Roman" w:cs="Tahoma"/>
          <w:bCs/>
          <w:iCs/>
          <w:kern w:val="20"/>
        </w:rPr>
        <w:t xml:space="preserve">  do Umowy -   Klauzula „Informacje chronione”  dla Wykonawcy</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Do Umowy zastosowanie znajdują OWZU Zamawiającego, które stanowią integralną część Umowy.</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lastRenderedPageBreak/>
        <w:t>W razie sporu co do ważności, zawarcia lub wykonania Umowy, sprawa rozstrzygana będzie przez sąd właściwy dla siedziby Zamawiającego.</w:t>
      </w:r>
    </w:p>
    <w:p w:rsidR="00096EA6" w:rsidRPr="00487861" w:rsidRDefault="00096EA6" w:rsidP="00FF7A60">
      <w:pPr>
        <w:pStyle w:val="Nagwek2"/>
        <w:rPr>
          <w:rFonts w:asciiTheme="minorHAnsi" w:hAnsiTheme="minorHAnsi" w:cs="Tahoma"/>
          <w:szCs w:val="22"/>
          <w:lang w:val="pl-PL"/>
        </w:rPr>
      </w:pPr>
      <w:r w:rsidRPr="00487861">
        <w:rPr>
          <w:rFonts w:asciiTheme="minorHAnsi" w:hAnsiTheme="minorHAnsi" w:cs="Tahoma"/>
          <w:szCs w:val="22"/>
          <w:lang w:val="pl-PL"/>
        </w:rPr>
        <w:t>Umowa została sporządzona w dwóch jednobrzmiących egzemplarzach, po jednym dla każdej ze Stron.</w:t>
      </w:r>
    </w:p>
    <w:p w:rsidR="00096EA6" w:rsidRPr="00487861" w:rsidRDefault="00096EA6" w:rsidP="00096EA6">
      <w:pPr>
        <w:tabs>
          <w:tab w:val="center" w:pos="1704"/>
          <w:tab w:val="center" w:pos="7100"/>
        </w:tabs>
        <w:spacing w:before="60" w:after="200" w:line="240" w:lineRule="atLeast"/>
        <w:jc w:val="center"/>
        <w:rPr>
          <w:rFonts w:eastAsia="Calibri" w:cs="Tahoma"/>
        </w:rPr>
      </w:pPr>
      <w:r w:rsidRPr="00487861">
        <w:rPr>
          <w:rFonts w:eastAsia="Calibri" w:cs="Tahoma"/>
          <w:b/>
          <w:bCs/>
        </w:rPr>
        <w:t>WYKONAWCA                                                                                                           ZAMAWIAJĄCY</w:t>
      </w:r>
    </w:p>
    <w:p w:rsidR="00096EA6" w:rsidRPr="00487861" w:rsidRDefault="00096EA6" w:rsidP="00096EA6">
      <w:pPr>
        <w:rPr>
          <w:rFonts w:eastAsia="Calibri" w:cs="Tahoma"/>
        </w:rPr>
      </w:pPr>
      <w:r w:rsidRPr="00487861">
        <w:rPr>
          <w:rFonts w:eastAsia="Calibri" w:cs="Tahoma"/>
        </w:rPr>
        <w:br w:type="page"/>
      </w:r>
    </w:p>
    <w:p w:rsidR="00096EA6" w:rsidRPr="00487861" w:rsidRDefault="00096EA6" w:rsidP="00D530DB">
      <w:pPr>
        <w:spacing w:after="0" w:line="240" w:lineRule="auto"/>
        <w:rPr>
          <w:rFonts w:eastAsia="Calibri" w:cs="Tahoma"/>
          <w:b/>
        </w:rPr>
      </w:pPr>
      <w:r w:rsidRPr="00487861">
        <w:rPr>
          <w:rFonts w:eastAsia="Calibri" w:cs="Tahoma"/>
          <w:b/>
        </w:rPr>
        <w:lastRenderedPageBreak/>
        <w:t xml:space="preserve">Załącznik nr </w:t>
      </w:r>
      <w:r w:rsidR="00487861">
        <w:rPr>
          <w:rFonts w:eastAsia="Calibri" w:cs="Tahoma"/>
          <w:b/>
        </w:rPr>
        <w:t>1</w:t>
      </w:r>
      <w:r w:rsidRPr="00487861">
        <w:rPr>
          <w:rFonts w:eastAsia="Calibri" w:cs="Tahoma"/>
          <w:b/>
        </w:rPr>
        <w:t xml:space="preserve"> do Umowy</w:t>
      </w:r>
      <w:r w:rsidRPr="00487861">
        <w:rPr>
          <w:rFonts w:eastAsia="Calibri" w:cs="Tahoma"/>
        </w:rPr>
        <w:t xml:space="preserve"> nr </w:t>
      </w:r>
      <w:r w:rsidRPr="00487861">
        <w:rPr>
          <w:rFonts w:eastAsia="Calibri" w:cs="Tahoma"/>
          <w:b/>
        </w:rPr>
        <w:t>NZ/</w:t>
      </w:r>
      <w:r w:rsidR="00D530DB" w:rsidRPr="00487861">
        <w:rPr>
          <w:rFonts w:eastAsia="Calibri" w:cs="Tahoma"/>
          <w:b/>
        </w:rPr>
        <w:t>C</w:t>
      </w:r>
      <w:r w:rsidRPr="00487861">
        <w:rPr>
          <w:rFonts w:eastAsia="Calibri" w:cs="Tahoma"/>
          <w:b/>
        </w:rPr>
        <w:t>/……./………………/2020/…………………</w:t>
      </w:r>
      <w:r w:rsidR="00D530DB" w:rsidRPr="00487861">
        <w:rPr>
          <w:rFonts w:eastAsia="Calibri" w:cs="Tahoma"/>
          <w:b/>
        </w:rPr>
        <w:t>../MB</w:t>
      </w:r>
    </w:p>
    <w:p w:rsidR="00096EA6" w:rsidRPr="00487861" w:rsidRDefault="00096EA6" w:rsidP="00096EA6">
      <w:pPr>
        <w:spacing w:after="200" w:line="276" w:lineRule="auto"/>
        <w:jc w:val="center"/>
        <w:rPr>
          <w:rFonts w:eastAsia="Calibri" w:cs="Tahoma"/>
        </w:rPr>
      </w:pPr>
    </w:p>
    <w:p w:rsidR="00096EA6" w:rsidRPr="00862FFE" w:rsidRDefault="00096EA6" w:rsidP="00096EA6">
      <w:pPr>
        <w:tabs>
          <w:tab w:val="left" w:pos="2790"/>
        </w:tabs>
        <w:spacing w:after="200" w:line="276" w:lineRule="auto"/>
        <w:rPr>
          <w:rFonts w:eastAsia="Calibri" w:cs="Tahoma"/>
        </w:rPr>
      </w:pPr>
      <w:r w:rsidRPr="00487861">
        <w:rPr>
          <w:rFonts w:eastAsia="Calibri" w:cs="Tahoma"/>
        </w:rPr>
        <w:tab/>
      </w:r>
      <w:r w:rsidRPr="00862FFE">
        <w:rPr>
          <w:rFonts w:eastAsia="Calibri" w:cs="Tahoma"/>
          <w:noProof/>
          <w:lang w:eastAsia="pl-PL"/>
        </w:rPr>
        <w:drawing>
          <wp:inline distT="0" distB="0" distL="0" distR="0" wp14:anchorId="286A58C5" wp14:editId="12DC5084">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96EA6" w:rsidRPr="00653AAD" w:rsidRDefault="00096EA6" w:rsidP="00096EA6">
      <w:pPr>
        <w:spacing w:after="0" w:line="240" w:lineRule="auto"/>
        <w:jc w:val="center"/>
        <w:rPr>
          <w:rFonts w:eastAsia="Calibri" w:cs="Tahoma"/>
        </w:rPr>
      </w:pPr>
      <w:r w:rsidRPr="00653AAD">
        <w:rPr>
          <w:rFonts w:eastAsia="Calibri" w:cs="Tahoma"/>
        </w:rPr>
        <w:t>dostępna na stronie internetowej Zamawiającego pod adresem:</w:t>
      </w:r>
    </w:p>
    <w:p w:rsidR="00096EA6" w:rsidRPr="00862FFE" w:rsidRDefault="009A0F2B" w:rsidP="00096EA6">
      <w:pPr>
        <w:tabs>
          <w:tab w:val="left" w:pos="2790"/>
        </w:tabs>
        <w:spacing w:after="0" w:line="240" w:lineRule="auto"/>
        <w:jc w:val="center"/>
        <w:rPr>
          <w:rFonts w:eastAsiaTheme="majorEastAsia" w:cs="Tahoma"/>
          <w:b/>
        </w:rPr>
      </w:pPr>
      <w:hyperlink r:id="rId17" w:history="1">
        <w:r w:rsidR="00096EA6" w:rsidRPr="00862FFE">
          <w:rPr>
            <w:rFonts w:eastAsiaTheme="majorEastAsia" w:cs="Tahoma"/>
            <w:u w:val="single"/>
          </w:rPr>
          <w:t>https://www.enea.pl/pl/grupaenea/o-grupie/spolki-grupy-enea/polaniec/zamowienia/dokumenty-dla-wykonawcow-i-dostawcow</w:t>
        </w:r>
      </w:hyperlink>
    </w:p>
    <w:p w:rsidR="00096EA6" w:rsidRPr="00653AAD" w:rsidRDefault="00096EA6" w:rsidP="00096EA6">
      <w:pPr>
        <w:tabs>
          <w:tab w:val="left" w:pos="2790"/>
        </w:tabs>
        <w:spacing w:after="200" w:line="276" w:lineRule="auto"/>
        <w:rPr>
          <w:rFonts w:eastAsiaTheme="majorEastAsia" w:cs="Tahoma"/>
          <w:b/>
        </w:rPr>
      </w:pPr>
    </w:p>
    <w:p w:rsidR="00096EA6" w:rsidRPr="00916CA0" w:rsidRDefault="00096EA6" w:rsidP="00096EA6">
      <w:pPr>
        <w:pageBreakBefore/>
        <w:spacing w:after="120" w:line="300" w:lineRule="atLeast"/>
        <w:ind w:left="709"/>
        <w:jc w:val="both"/>
        <w:outlineLvl w:val="1"/>
        <w:rPr>
          <w:rFonts w:eastAsia="Times New Roman" w:cs="Tahoma"/>
          <w:bCs/>
          <w:iCs/>
          <w:kern w:val="20"/>
        </w:rPr>
      </w:pPr>
      <w:r w:rsidRPr="00653AAD">
        <w:rPr>
          <w:rFonts w:eastAsia="Times New Roman" w:cs="Tahoma"/>
          <w:b/>
          <w:bCs/>
          <w:iCs/>
          <w:kern w:val="20"/>
        </w:rPr>
        <w:lastRenderedPageBreak/>
        <w:t xml:space="preserve">Załącznik nr </w:t>
      </w:r>
      <w:r w:rsidR="00487861">
        <w:rPr>
          <w:rFonts w:eastAsia="Times New Roman" w:cs="Tahoma"/>
          <w:b/>
          <w:bCs/>
          <w:iCs/>
          <w:kern w:val="20"/>
        </w:rPr>
        <w:t>2</w:t>
      </w:r>
      <w:r w:rsidRPr="00653AAD">
        <w:rPr>
          <w:rFonts w:eastAsia="Times New Roman" w:cs="Tahoma"/>
          <w:b/>
          <w:bCs/>
          <w:iCs/>
          <w:kern w:val="20"/>
        </w:rPr>
        <w:t xml:space="preserve"> do Umowy</w:t>
      </w:r>
      <w:r w:rsidRPr="00653AAD">
        <w:rPr>
          <w:rFonts w:eastAsia="Times New Roman" w:cs="Tahoma"/>
          <w:bCs/>
          <w:iCs/>
          <w:kern w:val="20"/>
        </w:rPr>
        <w:t xml:space="preserve"> nr </w:t>
      </w:r>
      <w:r w:rsidRPr="00653AAD">
        <w:rPr>
          <w:rFonts w:eastAsia="Times New Roman" w:cs="Tahoma"/>
          <w:b/>
          <w:bCs/>
          <w:iCs/>
          <w:kern w:val="20"/>
        </w:rPr>
        <w:t>NZ/</w:t>
      </w:r>
      <w:r w:rsidR="00772FFB" w:rsidRPr="00653AAD">
        <w:rPr>
          <w:rFonts w:eastAsia="Times New Roman" w:cs="Tahoma"/>
          <w:b/>
          <w:bCs/>
          <w:iCs/>
          <w:kern w:val="20"/>
        </w:rPr>
        <w:t>C</w:t>
      </w:r>
      <w:r w:rsidRPr="00434140">
        <w:rPr>
          <w:rFonts w:eastAsia="Times New Roman" w:cs="Tahoma"/>
          <w:b/>
          <w:bCs/>
          <w:iCs/>
          <w:kern w:val="20"/>
        </w:rPr>
        <w:t>/…../………………………/2020/……………………../M</w:t>
      </w:r>
      <w:r w:rsidR="00772FFB" w:rsidRPr="00434140">
        <w:rPr>
          <w:rFonts w:eastAsia="Times New Roman" w:cs="Tahoma"/>
          <w:b/>
          <w:bCs/>
          <w:iCs/>
          <w:kern w:val="20"/>
        </w:rPr>
        <w:t>B</w:t>
      </w:r>
    </w:p>
    <w:p w:rsidR="00096EA6" w:rsidRPr="0037032C" w:rsidRDefault="00096EA6" w:rsidP="00096EA6">
      <w:pPr>
        <w:spacing w:after="120" w:line="300" w:lineRule="atLeast"/>
        <w:ind w:left="1985"/>
        <w:jc w:val="both"/>
        <w:outlineLvl w:val="1"/>
        <w:rPr>
          <w:rFonts w:eastAsia="Times New Roman" w:cs="Tahoma"/>
          <w:bCs/>
          <w:iCs/>
          <w:kern w:val="20"/>
        </w:rPr>
      </w:pPr>
      <w:r w:rsidRPr="0037032C">
        <w:rPr>
          <w:rFonts w:eastAsia="Times New Roman" w:cs="Tahoma"/>
          <w:bCs/>
          <w:iCs/>
          <w:kern w:val="20"/>
        </w:rPr>
        <w:t>wzór Gwarancji Należytego Wykonania Umowy</w:t>
      </w:r>
    </w:p>
    <w:p w:rsidR="00096EA6" w:rsidRPr="00487861" w:rsidRDefault="00096EA6" w:rsidP="00096EA6">
      <w:pPr>
        <w:tabs>
          <w:tab w:val="left" w:pos="4900"/>
        </w:tabs>
        <w:suppressAutoHyphens/>
        <w:autoSpaceDN w:val="0"/>
        <w:spacing w:after="200" w:line="280" w:lineRule="exact"/>
        <w:textAlignment w:val="baseline"/>
        <w:rPr>
          <w:rFonts w:eastAsia="Calibri" w:cs="Tahoma"/>
          <w:kern w:val="3"/>
        </w:rPr>
      </w:pPr>
      <w:r w:rsidRPr="00487861">
        <w:rPr>
          <w:rFonts w:eastAsia="Calibri" w:cs="Tahoma"/>
          <w:kern w:val="3"/>
        </w:rPr>
        <w:t>……………………………………..</w:t>
      </w:r>
    </w:p>
    <w:p w:rsidR="00096EA6" w:rsidRPr="00487861" w:rsidRDefault="00096EA6" w:rsidP="00096EA6">
      <w:pPr>
        <w:tabs>
          <w:tab w:val="left" w:pos="4900"/>
        </w:tabs>
        <w:suppressAutoHyphens/>
        <w:autoSpaceDN w:val="0"/>
        <w:spacing w:after="200" w:line="280" w:lineRule="exact"/>
        <w:textAlignment w:val="baseline"/>
        <w:rPr>
          <w:rFonts w:eastAsia="Calibri" w:cs="Tahoma"/>
          <w:kern w:val="3"/>
        </w:rPr>
      </w:pPr>
      <w:r w:rsidRPr="00487861">
        <w:rPr>
          <w:rFonts w:eastAsia="Calibri" w:cs="Tahoma"/>
          <w:kern w:val="3"/>
        </w:rPr>
        <w:t>Pieczęć firmowa banku/ TU [●]</w:t>
      </w:r>
    </w:p>
    <w:p w:rsidR="00096EA6" w:rsidRPr="00487861" w:rsidRDefault="00096EA6" w:rsidP="007F7AAF">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Miejscowość, rok-mm-dd</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p>
    <w:p w:rsidR="00096EA6" w:rsidRPr="00487861" w:rsidRDefault="00096EA6" w:rsidP="00096EA6">
      <w:pPr>
        <w:tabs>
          <w:tab w:val="left" w:pos="4900"/>
        </w:tabs>
        <w:suppressAutoHyphens/>
        <w:autoSpaceDN w:val="0"/>
        <w:spacing w:after="200" w:line="280" w:lineRule="exact"/>
        <w:jc w:val="center"/>
        <w:textAlignment w:val="baseline"/>
        <w:rPr>
          <w:rFonts w:eastAsia="Calibri" w:cs="Tahoma"/>
          <w:kern w:val="3"/>
        </w:rPr>
      </w:pPr>
      <w:r w:rsidRPr="00487861">
        <w:rPr>
          <w:rFonts w:eastAsia="Calibri" w:cs="Tahoma"/>
          <w:b/>
          <w:kern w:val="3"/>
        </w:rPr>
        <w:t>GWARANCJA  NALEŻYTEGO</w:t>
      </w:r>
      <w:r w:rsidRPr="00487861">
        <w:rPr>
          <w:rFonts w:eastAsia="Calibri" w:cs="Tahoma"/>
          <w:kern w:val="3"/>
        </w:rPr>
        <w:t xml:space="preserve"> </w:t>
      </w:r>
      <w:r w:rsidRPr="00487861">
        <w:rPr>
          <w:rFonts w:eastAsia="Calibri" w:cs="Tahoma"/>
          <w:b/>
          <w:kern w:val="3"/>
        </w:rPr>
        <w:t>WYKONANIA UMOWY [●]</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b/>
          <w:kern w:val="3"/>
        </w:rPr>
      </w:pP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ab/>
      </w:r>
      <w:r w:rsidRPr="00487861">
        <w:rPr>
          <w:rFonts w:eastAsia="Calibri" w:cs="Tahoma"/>
          <w:kern w:val="3"/>
        </w:rPr>
        <w:tab/>
      </w:r>
      <w:r w:rsidRPr="00487861">
        <w:rPr>
          <w:rFonts w:eastAsia="Calibri" w:cs="Tahoma"/>
          <w:kern w:val="3"/>
        </w:rPr>
        <w:tab/>
      </w:r>
      <w:r w:rsidRPr="00487861">
        <w:rPr>
          <w:rFonts w:eastAsia="Calibri" w:cs="Tahoma"/>
          <w:kern w:val="3"/>
        </w:rPr>
        <w:tab/>
      </w:r>
      <w:r w:rsidRPr="00487861">
        <w:rPr>
          <w:rFonts w:eastAsia="Calibri" w:cs="Tahoma"/>
          <w:b/>
          <w:kern w:val="3"/>
        </w:rPr>
        <w:t>Beneficjent:</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Enea Elektrownia Połaniec S.A.</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Zawada 26</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28-230 Połaniec</w:t>
      </w:r>
    </w:p>
    <w:p w:rsidR="00096EA6" w:rsidRPr="00487861" w:rsidRDefault="00096EA6" w:rsidP="00096EA6">
      <w:pPr>
        <w:tabs>
          <w:tab w:val="center" w:pos="4513"/>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b/>
          <w:spacing w:val="-3"/>
          <w:kern w:val="3"/>
        </w:rPr>
        <w:t xml:space="preserve">Gwarancja </w:t>
      </w:r>
      <w:r w:rsidRPr="00487861">
        <w:rPr>
          <w:rFonts w:eastAsia="Calibri" w:cs="Tahoma"/>
          <w:b/>
          <w:kern w:val="3"/>
        </w:rPr>
        <w:t>NALEŻYTEGO</w:t>
      </w:r>
      <w:r w:rsidRPr="00487861">
        <w:rPr>
          <w:rFonts w:eastAsia="Calibri" w:cs="Tahoma"/>
          <w:kern w:val="3"/>
        </w:rPr>
        <w:t xml:space="preserve"> </w:t>
      </w:r>
      <w:r w:rsidRPr="00487861">
        <w:rPr>
          <w:rFonts w:eastAsia="Calibri" w:cs="Tahoma"/>
          <w:b/>
          <w:kern w:val="3"/>
        </w:rPr>
        <w:t xml:space="preserve">WYKONANIA UMOWY </w:t>
      </w:r>
      <w:r w:rsidRPr="00487861">
        <w:rPr>
          <w:rFonts w:eastAsia="Calibri" w:cs="Tahoma"/>
          <w:b/>
          <w:spacing w:val="-3"/>
          <w:kern w:val="3"/>
        </w:rPr>
        <w:t>nr [</w:t>
      </w:r>
      <w:r w:rsidRPr="00487861">
        <w:rPr>
          <w:rFonts w:eastAsia="Calibri" w:cs="Tahoma"/>
          <w:b/>
          <w:spacing w:val="-3"/>
          <w:kern w:val="3"/>
        </w:rPr>
        <w:t>]</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Zostaliśmy poinformowani, że pomiędzy Państwem, a [●], z siedzibą w [●], ul. [●], [●] (dalej: „</w:t>
      </w:r>
      <w:r w:rsidRPr="00487861">
        <w:rPr>
          <w:rFonts w:eastAsia="Calibri" w:cs="Tahoma"/>
          <w:b/>
          <w:spacing w:val="-3"/>
          <w:kern w:val="3"/>
        </w:rPr>
        <w:t>Wykonawca</w:t>
      </w:r>
      <w:r w:rsidRPr="00487861">
        <w:rPr>
          <w:rFonts w:eastAsia="Calibri" w:cs="Tahoma"/>
          <w:spacing w:val="-3"/>
          <w:kern w:val="3"/>
        </w:rPr>
        <w:t>”), w dniu [●] r. została podpisana umowa nr [●] dotycząca [●] (dalej: „</w:t>
      </w:r>
      <w:r w:rsidRPr="00487861">
        <w:rPr>
          <w:rFonts w:eastAsia="Calibri" w:cs="Tahoma"/>
          <w:b/>
          <w:spacing w:val="-3"/>
          <w:kern w:val="3"/>
        </w:rPr>
        <w:t>Umowa</w:t>
      </w:r>
      <w:r w:rsidRPr="00487861">
        <w:rPr>
          <w:rFonts w:eastAsia="Calibri" w:cs="Tahoma"/>
          <w:spacing w:val="-3"/>
          <w:kern w:val="3"/>
        </w:rPr>
        <w:t>”) na kwotę wynagrodzenia w wysokości [●] zł (słownie: [●] złotych) netto. Wiadomo nam także, iż zgodnie z Umową, Wykonawca jest zobowiązany przedłożyć Państwu zabezpieczenie [●] w formie gwarancji bankowej/ ubezpieczeniowej.</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W związku z powyższym, [●]</w:t>
      </w:r>
      <w:r w:rsidRPr="00487861">
        <w:rPr>
          <w:rFonts w:eastAsia="Calibri" w:cs="Tahoma"/>
          <w:kern w:val="3"/>
        </w:rPr>
        <w:t xml:space="preserve"> z siedzibą w </w:t>
      </w:r>
      <w:r w:rsidRPr="00487861">
        <w:rPr>
          <w:rFonts w:eastAsia="Calibri" w:cs="Tahoma"/>
          <w:spacing w:val="-3"/>
          <w:kern w:val="3"/>
        </w:rPr>
        <w:t>[●]</w:t>
      </w:r>
      <w:r w:rsidRPr="00487861">
        <w:rPr>
          <w:rFonts w:eastAsia="Calibri" w:cs="Tahoma"/>
          <w:kern w:val="3"/>
        </w:rPr>
        <w:t xml:space="preserve">, przy ul. </w:t>
      </w:r>
      <w:r w:rsidRPr="00487861">
        <w:rPr>
          <w:rFonts w:eastAsia="Calibri" w:cs="Tahoma"/>
          <w:spacing w:val="-3"/>
          <w:kern w:val="3"/>
        </w:rPr>
        <w:t>[●]</w:t>
      </w:r>
      <w:r w:rsidRPr="00487861">
        <w:rPr>
          <w:rFonts w:eastAsia="Calibri" w:cs="Tahoma"/>
          <w:kern w:val="3"/>
        </w:rPr>
        <w:t xml:space="preserve">, </w:t>
      </w:r>
      <w:r w:rsidRPr="00487861">
        <w:rPr>
          <w:rFonts w:eastAsia="Calibri" w:cs="Tahoma"/>
          <w:spacing w:val="-3"/>
          <w:kern w:val="3"/>
        </w:rPr>
        <w:t>[●]</w:t>
      </w:r>
      <w:r w:rsidRPr="00487861">
        <w:rPr>
          <w:rFonts w:eastAsia="Calibri" w:cs="Tahoma"/>
          <w:kern w:val="3"/>
        </w:rPr>
        <w:t xml:space="preserve">, wpisany do Rejestru Przedsiębiorców w Sądzie Rejonowym </w:t>
      </w:r>
      <w:r w:rsidRPr="00487861">
        <w:rPr>
          <w:rFonts w:eastAsia="Calibri" w:cs="Tahoma"/>
          <w:spacing w:val="-3"/>
          <w:kern w:val="3"/>
        </w:rPr>
        <w:t>[●]</w:t>
      </w:r>
      <w:r w:rsidRPr="00487861">
        <w:rPr>
          <w:rFonts w:eastAsia="Calibri" w:cs="Tahoma"/>
          <w:kern w:val="3"/>
        </w:rPr>
        <w:t xml:space="preserve"> w </w:t>
      </w:r>
      <w:r w:rsidRPr="00487861">
        <w:rPr>
          <w:rFonts w:eastAsia="Calibri" w:cs="Tahoma"/>
          <w:spacing w:val="-3"/>
          <w:kern w:val="3"/>
        </w:rPr>
        <w:t>[●]</w:t>
      </w:r>
      <w:r w:rsidRPr="00487861">
        <w:rPr>
          <w:rFonts w:eastAsia="Calibri" w:cs="Tahoma"/>
          <w:kern w:val="3"/>
        </w:rPr>
        <w:t xml:space="preserve">, Wydział </w:t>
      </w:r>
      <w:r w:rsidRPr="00487861">
        <w:rPr>
          <w:rFonts w:eastAsia="Calibri" w:cs="Tahoma"/>
          <w:spacing w:val="-3"/>
          <w:kern w:val="3"/>
        </w:rPr>
        <w:t>[●]</w:t>
      </w:r>
      <w:r w:rsidRPr="00487861">
        <w:rPr>
          <w:rFonts w:eastAsia="Calibri" w:cs="Tahoma"/>
          <w:kern w:val="3"/>
        </w:rPr>
        <w:t xml:space="preserve"> Gospodarczy Krajowego Rejestru Sądowego pod numerem KRS </w:t>
      </w:r>
      <w:r w:rsidRPr="00487861">
        <w:rPr>
          <w:rFonts w:eastAsia="Calibri" w:cs="Tahoma"/>
          <w:spacing w:val="-3"/>
          <w:kern w:val="3"/>
        </w:rPr>
        <w:t>[●]</w:t>
      </w:r>
      <w:r w:rsidRPr="00487861">
        <w:rPr>
          <w:rFonts w:eastAsia="Calibri" w:cs="Tahoma"/>
          <w:kern w:val="3"/>
        </w:rPr>
        <w:t xml:space="preserve">, o kapitale zakładowym w kwocie </w:t>
      </w:r>
      <w:r w:rsidRPr="00487861">
        <w:rPr>
          <w:rFonts w:eastAsia="Calibri" w:cs="Tahoma"/>
          <w:spacing w:val="-3"/>
          <w:kern w:val="3"/>
        </w:rPr>
        <w:t>[●]</w:t>
      </w:r>
      <w:r w:rsidRPr="00487861">
        <w:rPr>
          <w:rFonts w:eastAsia="Calibri" w:cs="Tahoma"/>
          <w:kern w:val="3"/>
        </w:rPr>
        <w:t xml:space="preserve"> zł oraz kapitale wpłaconym w kwocie </w:t>
      </w:r>
      <w:r w:rsidRPr="00487861">
        <w:rPr>
          <w:rFonts w:eastAsia="Calibri" w:cs="Tahoma"/>
          <w:spacing w:val="-3"/>
          <w:kern w:val="3"/>
        </w:rPr>
        <w:t>[●]</w:t>
      </w:r>
      <w:r w:rsidRPr="00487861">
        <w:rPr>
          <w:rFonts w:eastAsia="Calibri" w:cs="Tahoma"/>
          <w:kern w:val="3"/>
        </w:rPr>
        <w:t xml:space="preserve"> zł, NIP: </w:t>
      </w:r>
      <w:r w:rsidRPr="00487861">
        <w:rPr>
          <w:rFonts w:eastAsia="Calibri" w:cs="Tahoma"/>
          <w:spacing w:val="-3"/>
          <w:kern w:val="3"/>
        </w:rPr>
        <w:t xml:space="preserve">[●], </w:t>
      </w:r>
      <w:r w:rsidRPr="00487861">
        <w:rPr>
          <w:rFonts w:eastAsia="Calibri" w:cs="Tahoma"/>
          <w:kern w:val="3"/>
        </w:rPr>
        <w:t xml:space="preserve">Regon: </w:t>
      </w:r>
      <w:r w:rsidRPr="00487861">
        <w:rPr>
          <w:rFonts w:eastAsia="Calibri" w:cs="Tahoma"/>
          <w:spacing w:val="-3"/>
          <w:kern w:val="3"/>
        </w:rPr>
        <w:t>[●]</w:t>
      </w:r>
      <w:r w:rsidRPr="00487861">
        <w:rPr>
          <w:rFonts w:eastAsia="Calibri" w:cs="Tahoma"/>
          <w:kern w:val="3"/>
        </w:rPr>
        <w:t xml:space="preserve"> (dalej: „</w:t>
      </w:r>
      <w:r w:rsidRPr="00487861">
        <w:rPr>
          <w:rFonts w:eastAsia="Calibri" w:cs="Tahoma"/>
          <w:b/>
          <w:kern w:val="3"/>
        </w:rPr>
        <w:t>Bank</w:t>
      </w:r>
      <w:r w:rsidRPr="00487861">
        <w:rPr>
          <w:rFonts w:eastAsia="Calibri" w:cs="Tahoma"/>
          <w:kern w:val="3"/>
        </w:rPr>
        <w:t xml:space="preserve">”), działając na zlecenie Wykonawcy, </w:t>
      </w:r>
      <w:r w:rsidRPr="00487861">
        <w:rPr>
          <w:rFonts w:eastAsia="Calibri" w:cs="Tahoma"/>
          <w:spacing w:val="-3"/>
          <w:kern w:val="3"/>
        </w:rPr>
        <w:t>niniejszym zobowiązuje się nieodwołalnie i bezwarunkowo zapłacić każdą kwotę do wysokości:</w:t>
      </w:r>
    </w:p>
    <w:p w:rsidR="00096EA6" w:rsidRPr="00487861" w:rsidRDefault="00096EA6" w:rsidP="00096EA6">
      <w:pPr>
        <w:tabs>
          <w:tab w:val="left" w:pos="-720"/>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spacing w:val="-3"/>
          <w:kern w:val="3"/>
        </w:rPr>
        <w:t>[●]</w:t>
      </w:r>
      <w:r w:rsidRPr="00487861">
        <w:rPr>
          <w:rFonts w:eastAsia="Calibri" w:cs="Tahoma"/>
          <w:b/>
          <w:spacing w:val="-3"/>
          <w:kern w:val="3"/>
        </w:rPr>
        <w:t xml:space="preserve"> zł</w:t>
      </w:r>
    </w:p>
    <w:p w:rsidR="00096EA6" w:rsidRPr="00487861" w:rsidRDefault="00096EA6" w:rsidP="00096EA6">
      <w:pPr>
        <w:tabs>
          <w:tab w:val="left" w:pos="-720"/>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spacing w:val="-3"/>
          <w:kern w:val="3"/>
        </w:rPr>
        <w:t>(słownie: [●] złotych [●] /100)</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Państwa pisemne żądanie zapłaty powinno zostać przesłane do Banku/Gwaranta na adres: </w:t>
      </w:r>
      <w:r w:rsidRPr="00487861">
        <w:rPr>
          <w:rFonts w:eastAsia="Calibri" w:cs="Tahoma"/>
          <w:spacing w:val="-3"/>
          <w:kern w:val="3"/>
        </w:rPr>
        <w:t>[●]</w:t>
      </w:r>
      <w:r w:rsidRPr="00487861">
        <w:rPr>
          <w:rFonts w:eastAsia="Calibri" w:cs="Tahoma"/>
          <w:kern w:val="3"/>
        </w:rPr>
        <w:t xml:space="preserve">, za pośrednictwem banku prowadzącego </w:t>
      </w:r>
      <w:r w:rsidRPr="00487861">
        <w:rPr>
          <w:rFonts w:eastAsia="Calibri" w:cs="Tahoma"/>
          <w:bCs/>
          <w:kern w:val="3"/>
        </w:rPr>
        <w:t>Państwa</w:t>
      </w:r>
      <w:r w:rsidRPr="00487861">
        <w:rPr>
          <w:rFonts w:eastAsia="Calibri" w:cs="Tahoma"/>
          <w:kern w:val="3"/>
        </w:rPr>
        <w:t xml:space="preserve"> rachunek bankowy, celem potwierdzenia, że podpisy złożone na żądaniu wypłaty należą do osób uprawnionych do składania oświadczeń woli w Państwa imieniu.</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Wszystkie wypłaty z tytułu niniejszej gwarancji są wolne od jakichkolwiek wzajemnych roszczeń, potrąceń, podatków, opłat, odsetek i innych obciążeń.</w:t>
      </w:r>
    </w:p>
    <w:p w:rsidR="00096EA6" w:rsidRPr="00487861" w:rsidRDefault="00096EA6" w:rsidP="00096EA6">
      <w:pPr>
        <w:tabs>
          <w:tab w:val="left" w:pos="1418"/>
        </w:tabs>
        <w:spacing w:after="120" w:line="300" w:lineRule="auto"/>
        <w:ind w:left="709"/>
        <w:jc w:val="both"/>
        <w:outlineLvl w:val="1"/>
        <w:rPr>
          <w:rFonts w:eastAsia="Times New Roman" w:cs="Tahoma"/>
          <w:bCs/>
          <w:iCs/>
          <w:kern w:val="20"/>
        </w:rPr>
      </w:pPr>
      <w:r w:rsidRPr="00487861">
        <w:rPr>
          <w:rFonts w:eastAsia="Times New Roman" w:cs="Tahoma"/>
          <w:bCs/>
          <w:iCs/>
          <w:kern w:val="20"/>
        </w:rPr>
        <w:t xml:space="preserve">Gwarancja obowiązuje od dnia </w:t>
      </w:r>
      <w:r w:rsidRPr="00487861">
        <w:rPr>
          <w:rFonts w:eastAsia="Times New Roman" w:cs="Tahoma"/>
          <w:bCs/>
          <w:iCs/>
          <w:spacing w:val="-3"/>
          <w:kern w:val="20"/>
        </w:rPr>
        <w:t xml:space="preserve">[●]. </w:t>
      </w:r>
      <w:r w:rsidRPr="00487861">
        <w:rPr>
          <w:rFonts w:eastAsia="Times New Roman" w:cs="Tahoma"/>
          <w:bCs/>
          <w:iCs/>
          <w:kern w:val="20"/>
        </w:rPr>
        <w:t>Beneficjent zwróci Bankowi/Gwarantowi gwarancje w następujących terminach:</w:t>
      </w:r>
    </w:p>
    <w:p w:rsidR="00096EA6" w:rsidRPr="00487861" w:rsidRDefault="00096EA6" w:rsidP="00096EA6">
      <w:pPr>
        <w:numPr>
          <w:ilvl w:val="0"/>
          <w:numId w:val="8"/>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po upływie Terminu Ważności Gwarancji;</w:t>
      </w:r>
    </w:p>
    <w:p w:rsidR="00096EA6" w:rsidRPr="00487861" w:rsidRDefault="00096EA6" w:rsidP="00096EA6">
      <w:pPr>
        <w:numPr>
          <w:ilvl w:val="0"/>
          <w:numId w:val="5"/>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lastRenderedPageBreak/>
        <w:t>po dokonaniu przez Gwaranta, w ramach niniejszej gwarancji, płatności na Państwa rzecz, na łączną kwotę gwarancji;</w:t>
      </w:r>
    </w:p>
    <w:p w:rsidR="00096EA6" w:rsidRPr="00487861" w:rsidRDefault="00096EA6" w:rsidP="00096EA6">
      <w:pPr>
        <w:numPr>
          <w:ilvl w:val="0"/>
          <w:numId w:val="5"/>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w przypadku zwolnienia Gwaranta przez Państwa ze zobowiązań wynikających z niniejszej gwarancji przed upływem Terminu Ważności Gwarancji.</w:t>
      </w:r>
    </w:p>
    <w:p w:rsidR="00096EA6" w:rsidRPr="00487861" w:rsidRDefault="00096EA6" w:rsidP="00096EA6">
      <w:pPr>
        <w:tabs>
          <w:tab w:val="left" w:pos="1702"/>
        </w:tabs>
        <w:spacing w:after="120" w:line="300" w:lineRule="auto"/>
        <w:ind w:left="993"/>
        <w:jc w:val="both"/>
        <w:outlineLvl w:val="1"/>
        <w:rPr>
          <w:rFonts w:eastAsia="Times New Roman" w:cs="Tahoma"/>
          <w:bCs/>
          <w:iCs/>
          <w:kern w:val="20"/>
        </w:rPr>
      </w:pPr>
      <w:r w:rsidRPr="00487861">
        <w:rPr>
          <w:rFonts w:eastAsia="Times New Roman" w:cs="Tahoma"/>
          <w:bCs/>
          <w:iCs/>
          <w:kern w:val="20"/>
        </w:rPr>
        <w:t>(dalej: „Termin Ważności Gwarancji”).</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W przypadku dokonania wypłaty w ramach niniejszej gwarancji, kwota naszego zobowiązania z tytułu niniejszej gwarancji, zostanie automatycznie zmniejszona o wartość dokonanej wypłaty.</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Niniejsza gwarancja wygasa automatycznie w przypadku:</w:t>
      </w:r>
    </w:p>
    <w:p w:rsidR="00096EA6" w:rsidRPr="00487861" w:rsidRDefault="00096EA6" w:rsidP="00096EA6">
      <w:pPr>
        <w:numPr>
          <w:ilvl w:val="0"/>
          <w:numId w:val="9"/>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gdyby Państwa żądanie wypłaty nie zostało przekazane do Banku/ Gwarantowi w Terminie Ważności Gwarancji, nawet jeśli niniejszy dokument nie zostanie zwrócony Bankowi/ Gwarantowi;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gdy świadczenia Banku/ Gwaranta, z tytułu niniejszej gwarancji, osiągną kwotę gwarancji;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zwrócenia do Banku/ Gwarantowi oryginału niniejszej gwarancji przed upływem Terminu Ważności Gwarancji.   </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Niniejsza gwarancja powinna być zwrócona do Banku/ Gwarantowi:</w:t>
      </w:r>
    </w:p>
    <w:p w:rsidR="00096EA6" w:rsidRPr="00487861" w:rsidRDefault="00096EA6" w:rsidP="00096EA6">
      <w:pPr>
        <w:numPr>
          <w:ilvl w:val="0"/>
          <w:numId w:val="10"/>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po upływie Terminu Ważności Gwarancji;</w:t>
      </w:r>
    </w:p>
    <w:p w:rsidR="00096EA6" w:rsidRPr="00487861" w:rsidRDefault="00096EA6" w:rsidP="00096EA6">
      <w:pPr>
        <w:numPr>
          <w:ilvl w:val="0"/>
          <w:numId w:val="7"/>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po dokonaniu przez Bank/ Gwaranta, w ramach niniejszej gwarancji, płatności na Państwa rzecz, na łączną kwotę gwarancji;</w:t>
      </w:r>
    </w:p>
    <w:p w:rsidR="00096EA6" w:rsidRPr="00487861" w:rsidRDefault="00096EA6" w:rsidP="00096EA6">
      <w:pPr>
        <w:numPr>
          <w:ilvl w:val="0"/>
          <w:numId w:val="7"/>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w przypadku zwolnienia Banku/ Gwaranta przez Państwa ze zobowiązań wynikających z niniejszej gwarancji przed upływem Terminu Ważności Gwarancji.</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Przeniesienie wierzytelności wynikających z niniejszej</w:t>
      </w:r>
      <w:r w:rsidRPr="00487861">
        <w:rPr>
          <w:rFonts w:eastAsia="Calibri" w:cs="Tahoma"/>
          <w:spacing w:val="-3"/>
          <w:kern w:val="3"/>
        </w:rPr>
        <w:t xml:space="preserve"> gwarancji jest możliwe tylko za zgodą Banku.</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Gwarancja została sporządzona według przepisów prawa polskiego.</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Do wszelkich praw i obowiązków wynikających z tej gwarancji stosuje się prawo Rzeczypospolitej Polskiej. Spory wynikające z gwarancji będzie rozstrzygany przez [●]</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[pieczęć firmowa oraz podpisy osób upoważnionych</w:t>
      </w:r>
    </w:p>
    <w:p w:rsidR="00096EA6" w:rsidRPr="00487861" w:rsidRDefault="00096EA6" w:rsidP="00096EA6">
      <w:pPr>
        <w:suppressAutoHyphens/>
        <w:autoSpaceDN w:val="0"/>
        <w:spacing w:line="254" w:lineRule="auto"/>
        <w:textAlignment w:val="baseline"/>
        <w:rPr>
          <w:rFonts w:eastAsia="Calibri" w:cs="Tahoma"/>
          <w:kern w:val="3"/>
        </w:rPr>
      </w:pPr>
      <w:r w:rsidRPr="00487861">
        <w:rPr>
          <w:rFonts w:eastAsia="Calibri" w:cs="Tahoma"/>
          <w:spacing w:val="-3"/>
          <w:kern w:val="3"/>
        </w:rPr>
        <w:t>do składania oświadczeń woli w imieniu Banku/ Gwaranta]</w:t>
      </w:r>
    </w:p>
    <w:p w:rsidR="00096EA6" w:rsidRPr="00487861" w:rsidRDefault="00096EA6" w:rsidP="00096EA6">
      <w:pPr>
        <w:pageBreakBefore/>
        <w:suppressAutoHyphens/>
        <w:autoSpaceDN w:val="0"/>
        <w:spacing w:line="254" w:lineRule="auto"/>
        <w:textAlignment w:val="baseline"/>
        <w:rPr>
          <w:rFonts w:eastAsia="Calibri" w:cs="Tahoma"/>
          <w:kern w:val="3"/>
        </w:rPr>
      </w:pPr>
      <w:r w:rsidRPr="00487861">
        <w:rPr>
          <w:rFonts w:eastAsia="Calibri" w:cs="Tahoma"/>
          <w:b/>
          <w:kern w:val="3"/>
        </w:rPr>
        <w:lastRenderedPageBreak/>
        <w:t xml:space="preserve">Załącznik nr </w:t>
      </w:r>
      <w:r w:rsidR="00487861">
        <w:rPr>
          <w:rFonts w:eastAsia="Calibri" w:cs="Tahoma"/>
          <w:b/>
          <w:kern w:val="3"/>
        </w:rPr>
        <w:t>3</w:t>
      </w:r>
      <w:r w:rsidRPr="00487861">
        <w:rPr>
          <w:rFonts w:eastAsia="Calibri" w:cs="Tahoma"/>
          <w:b/>
          <w:kern w:val="3"/>
        </w:rPr>
        <w:t xml:space="preserve"> do Umowy </w:t>
      </w:r>
      <w:r w:rsidRPr="00487861">
        <w:rPr>
          <w:rFonts w:eastAsia="Calibri" w:cs="Tahoma"/>
          <w:kern w:val="3"/>
        </w:rPr>
        <w:t xml:space="preserve">nr </w:t>
      </w:r>
      <w:r w:rsidRPr="00487861">
        <w:rPr>
          <w:rFonts w:eastAsia="Calibri" w:cs="Tahoma"/>
          <w:b/>
          <w:bCs/>
          <w:kern w:val="3"/>
        </w:rPr>
        <w:t>NZ/</w:t>
      </w:r>
      <w:r w:rsidR="00772FFB" w:rsidRPr="00487861">
        <w:rPr>
          <w:rFonts w:eastAsia="Calibri" w:cs="Tahoma"/>
          <w:b/>
          <w:bCs/>
          <w:kern w:val="3"/>
        </w:rPr>
        <w:t>C</w:t>
      </w:r>
      <w:r w:rsidRPr="00487861">
        <w:rPr>
          <w:rFonts w:eastAsia="Calibri" w:cs="Tahoma"/>
          <w:b/>
          <w:bCs/>
          <w:kern w:val="3"/>
        </w:rPr>
        <w:t>/…../………………………../2020/……………………./M</w:t>
      </w:r>
      <w:r w:rsidR="00772FFB" w:rsidRPr="00487861">
        <w:rPr>
          <w:rFonts w:eastAsia="Calibri" w:cs="Tahoma"/>
          <w:b/>
          <w:bCs/>
          <w:kern w:val="3"/>
        </w:rPr>
        <w:t>B</w:t>
      </w:r>
    </w:p>
    <w:p w:rsidR="00096EA6" w:rsidRPr="00487861" w:rsidRDefault="00096EA6" w:rsidP="00096EA6">
      <w:pPr>
        <w:suppressAutoHyphens/>
        <w:autoSpaceDN w:val="0"/>
        <w:spacing w:after="200" w:line="276" w:lineRule="auto"/>
        <w:jc w:val="center"/>
        <w:textAlignment w:val="baseline"/>
        <w:rPr>
          <w:rFonts w:eastAsia="Calibri" w:cs="Tahoma"/>
          <w:kern w:val="3"/>
        </w:rPr>
      </w:pPr>
      <w:r w:rsidRPr="00487861">
        <w:rPr>
          <w:rFonts w:eastAsia="Calibri" w:cs="Tahoma"/>
          <w:b/>
          <w:kern w:val="3"/>
        </w:rPr>
        <w:t>wzór Formularza Gwarancji Usunięcia Wad</w:t>
      </w:r>
    </w:p>
    <w:p w:rsidR="00096EA6" w:rsidRPr="00487861" w:rsidRDefault="00096EA6" w:rsidP="00096EA6">
      <w:pPr>
        <w:tabs>
          <w:tab w:val="left" w:pos="4900"/>
        </w:tabs>
        <w:suppressAutoHyphens/>
        <w:autoSpaceDN w:val="0"/>
        <w:spacing w:after="200" w:line="280" w:lineRule="exact"/>
        <w:textAlignment w:val="baseline"/>
        <w:rPr>
          <w:rFonts w:eastAsia="Calibri" w:cs="Tahoma"/>
          <w:kern w:val="3"/>
        </w:rPr>
      </w:pPr>
      <w:r w:rsidRPr="00487861">
        <w:rPr>
          <w:rFonts w:eastAsia="Calibri" w:cs="Tahoma"/>
          <w:kern w:val="3"/>
        </w:rPr>
        <w:t>……………………………………..</w:t>
      </w:r>
    </w:p>
    <w:p w:rsidR="00096EA6" w:rsidRPr="00487861" w:rsidRDefault="00096EA6" w:rsidP="00096EA6">
      <w:pPr>
        <w:tabs>
          <w:tab w:val="left" w:pos="4900"/>
        </w:tabs>
        <w:suppressAutoHyphens/>
        <w:autoSpaceDN w:val="0"/>
        <w:spacing w:after="200" w:line="280" w:lineRule="exact"/>
        <w:textAlignment w:val="baseline"/>
        <w:rPr>
          <w:rFonts w:eastAsia="Calibri" w:cs="Tahoma"/>
          <w:kern w:val="3"/>
        </w:rPr>
      </w:pPr>
      <w:r w:rsidRPr="00487861">
        <w:rPr>
          <w:rFonts w:eastAsia="Calibri" w:cs="Tahoma"/>
          <w:kern w:val="3"/>
        </w:rPr>
        <w:t>Pieczęć firmowa banku/ TU [●]</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Miejscowość, rok-mm-dd</w:t>
      </w:r>
    </w:p>
    <w:p w:rsidR="00096EA6" w:rsidRPr="00487861" w:rsidRDefault="00096EA6" w:rsidP="00096EA6">
      <w:pPr>
        <w:tabs>
          <w:tab w:val="left" w:pos="4900"/>
        </w:tabs>
        <w:suppressAutoHyphens/>
        <w:autoSpaceDN w:val="0"/>
        <w:spacing w:after="200" w:line="280" w:lineRule="exact"/>
        <w:jc w:val="center"/>
        <w:textAlignment w:val="baseline"/>
        <w:rPr>
          <w:rFonts w:eastAsia="Calibri" w:cs="Tahoma"/>
          <w:kern w:val="3"/>
        </w:rPr>
      </w:pPr>
      <w:r w:rsidRPr="00487861">
        <w:rPr>
          <w:rFonts w:eastAsia="Calibri" w:cs="Tahoma"/>
          <w:b/>
          <w:kern w:val="3"/>
        </w:rPr>
        <w:t>GWARANCJA USUNIĘCIA WAD [●]</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ab/>
      </w:r>
      <w:r w:rsidRPr="00487861">
        <w:rPr>
          <w:rFonts w:eastAsia="Calibri" w:cs="Tahoma"/>
          <w:kern w:val="3"/>
        </w:rPr>
        <w:tab/>
      </w:r>
      <w:r w:rsidRPr="00487861">
        <w:rPr>
          <w:rFonts w:eastAsia="Calibri" w:cs="Tahoma"/>
          <w:kern w:val="3"/>
        </w:rPr>
        <w:tab/>
      </w:r>
      <w:r w:rsidRPr="00487861">
        <w:rPr>
          <w:rFonts w:eastAsia="Calibri" w:cs="Tahoma"/>
          <w:kern w:val="3"/>
        </w:rPr>
        <w:tab/>
      </w:r>
      <w:r w:rsidRPr="00487861">
        <w:rPr>
          <w:rFonts w:eastAsia="Calibri" w:cs="Tahoma"/>
          <w:b/>
          <w:kern w:val="3"/>
        </w:rPr>
        <w:t>Beneficjent:</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Enea Elektrownia Połaniec S.A.</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Zawada 26</w:t>
      </w:r>
    </w:p>
    <w:p w:rsidR="00096EA6" w:rsidRPr="00487861" w:rsidRDefault="00096EA6" w:rsidP="00096EA6">
      <w:pPr>
        <w:tabs>
          <w:tab w:val="left" w:pos="4900"/>
        </w:tabs>
        <w:suppressAutoHyphens/>
        <w:autoSpaceDN w:val="0"/>
        <w:spacing w:after="200" w:line="280" w:lineRule="exact"/>
        <w:jc w:val="right"/>
        <w:textAlignment w:val="baseline"/>
        <w:rPr>
          <w:rFonts w:eastAsia="Calibri" w:cs="Tahoma"/>
          <w:kern w:val="3"/>
        </w:rPr>
      </w:pPr>
      <w:r w:rsidRPr="00487861">
        <w:rPr>
          <w:rFonts w:eastAsia="Calibri" w:cs="Tahoma"/>
          <w:kern w:val="3"/>
        </w:rPr>
        <w:t>28-230 Połaniec</w:t>
      </w:r>
    </w:p>
    <w:p w:rsidR="00096EA6" w:rsidRPr="00487861" w:rsidRDefault="00096EA6" w:rsidP="00096EA6">
      <w:pPr>
        <w:tabs>
          <w:tab w:val="center" w:pos="4513"/>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b/>
          <w:spacing w:val="-3"/>
          <w:kern w:val="3"/>
        </w:rPr>
        <w:t xml:space="preserve">Gwarancja </w:t>
      </w:r>
      <w:r w:rsidRPr="00487861">
        <w:rPr>
          <w:rFonts w:eastAsia="Calibri" w:cs="Tahoma"/>
          <w:b/>
          <w:kern w:val="3"/>
        </w:rPr>
        <w:t xml:space="preserve">Usunięcia Wad do UMOWY </w:t>
      </w:r>
      <w:r w:rsidRPr="00487861">
        <w:rPr>
          <w:rFonts w:eastAsia="Calibri" w:cs="Tahoma"/>
          <w:b/>
          <w:spacing w:val="-3"/>
          <w:kern w:val="3"/>
        </w:rPr>
        <w:t>nr [</w:t>
      </w:r>
      <w:r w:rsidRPr="00487861">
        <w:rPr>
          <w:rFonts w:eastAsia="Calibri" w:cs="Tahoma"/>
          <w:b/>
          <w:spacing w:val="-3"/>
          <w:kern w:val="3"/>
        </w:rPr>
        <w:t>]</w:t>
      </w:r>
    </w:p>
    <w:p w:rsidR="00096EA6" w:rsidRPr="00487861" w:rsidRDefault="00096EA6" w:rsidP="00096EA6">
      <w:pPr>
        <w:tabs>
          <w:tab w:val="center" w:pos="4513"/>
          <w:tab w:val="left" w:pos="4900"/>
        </w:tabs>
        <w:suppressAutoHyphens/>
        <w:autoSpaceDN w:val="0"/>
        <w:spacing w:before="120" w:after="120" w:line="280" w:lineRule="exact"/>
        <w:jc w:val="center"/>
        <w:textAlignment w:val="baseline"/>
        <w:rPr>
          <w:rFonts w:eastAsia="Calibri" w:cs="Tahoma"/>
          <w:b/>
          <w:spacing w:val="-3"/>
          <w:kern w:val="3"/>
        </w:rPr>
      </w:pP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Zostaliśmy poinformowani, że pomiędzy Państwem, a [●], z siedzibą w [●], ul. [●], [●] (dalej: „</w:t>
      </w:r>
      <w:r w:rsidRPr="00487861">
        <w:rPr>
          <w:rFonts w:eastAsia="Calibri" w:cs="Tahoma"/>
          <w:b/>
          <w:spacing w:val="-3"/>
          <w:kern w:val="3"/>
        </w:rPr>
        <w:t>Wykonawca</w:t>
      </w:r>
      <w:r w:rsidRPr="00487861">
        <w:rPr>
          <w:rFonts w:eastAsia="Calibri" w:cs="Tahoma"/>
          <w:spacing w:val="-3"/>
          <w:kern w:val="3"/>
        </w:rPr>
        <w:t>”), w dniu [●] r. została podpisana umowa nr [●] dotycząca [●] (dalej: „</w:t>
      </w:r>
      <w:r w:rsidRPr="00487861">
        <w:rPr>
          <w:rFonts w:eastAsia="Calibri" w:cs="Tahoma"/>
          <w:b/>
          <w:spacing w:val="-3"/>
          <w:kern w:val="3"/>
        </w:rPr>
        <w:t>Umowa</w:t>
      </w:r>
      <w:r w:rsidRPr="00487861">
        <w:rPr>
          <w:rFonts w:eastAsia="Calibri" w:cs="Tahoma"/>
          <w:spacing w:val="-3"/>
          <w:kern w:val="3"/>
        </w:rPr>
        <w:t>”) na kwotę wynagrodzenia w wysokości [●] zł (słownie: [●] złotych) netto. Wiadomo nam także, iż zgodnie z Umową, Wykonawca jest zobowiązany przedłożyć Państwu zabezpieczenie [●] w formie gwarancji ubezpieczeniowej.</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W związku z powyższym, [●]</w:t>
      </w:r>
      <w:r w:rsidRPr="00487861">
        <w:rPr>
          <w:rFonts w:eastAsia="Calibri" w:cs="Tahoma"/>
          <w:kern w:val="3"/>
        </w:rPr>
        <w:t xml:space="preserve"> z siedzibą w </w:t>
      </w:r>
      <w:r w:rsidRPr="00487861">
        <w:rPr>
          <w:rFonts w:eastAsia="Calibri" w:cs="Tahoma"/>
          <w:spacing w:val="-3"/>
          <w:kern w:val="3"/>
        </w:rPr>
        <w:t>[●]</w:t>
      </w:r>
      <w:r w:rsidRPr="00487861">
        <w:rPr>
          <w:rFonts w:eastAsia="Calibri" w:cs="Tahoma"/>
          <w:kern w:val="3"/>
        </w:rPr>
        <w:t xml:space="preserve">, przy ul. </w:t>
      </w:r>
      <w:r w:rsidRPr="00487861">
        <w:rPr>
          <w:rFonts w:eastAsia="Calibri" w:cs="Tahoma"/>
          <w:spacing w:val="-3"/>
          <w:kern w:val="3"/>
        </w:rPr>
        <w:t>[●]</w:t>
      </w:r>
      <w:r w:rsidRPr="00487861">
        <w:rPr>
          <w:rFonts w:eastAsia="Calibri" w:cs="Tahoma"/>
          <w:kern w:val="3"/>
        </w:rPr>
        <w:t xml:space="preserve">, </w:t>
      </w:r>
      <w:r w:rsidRPr="00487861">
        <w:rPr>
          <w:rFonts w:eastAsia="Calibri" w:cs="Tahoma"/>
          <w:spacing w:val="-3"/>
          <w:kern w:val="3"/>
        </w:rPr>
        <w:t>[●]</w:t>
      </w:r>
      <w:r w:rsidRPr="00487861">
        <w:rPr>
          <w:rFonts w:eastAsia="Calibri" w:cs="Tahoma"/>
          <w:kern w:val="3"/>
        </w:rPr>
        <w:t xml:space="preserve">, wpisany do Rejestru Przedsiębiorców w Sądzie Rejonowym </w:t>
      </w:r>
      <w:r w:rsidRPr="00487861">
        <w:rPr>
          <w:rFonts w:eastAsia="Calibri" w:cs="Tahoma"/>
          <w:spacing w:val="-3"/>
          <w:kern w:val="3"/>
        </w:rPr>
        <w:t>[●]</w:t>
      </w:r>
      <w:r w:rsidRPr="00487861">
        <w:rPr>
          <w:rFonts w:eastAsia="Calibri" w:cs="Tahoma"/>
          <w:kern w:val="3"/>
        </w:rPr>
        <w:t xml:space="preserve"> w </w:t>
      </w:r>
      <w:r w:rsidRPr="00487861">
        <w:rPr>
          <w:rFonts w:eastAsia="Calibri" w:cs="Tahoma"/>
          <w:spacing w:val="-3"/>
          <w:kern w:val="3"/>
        </w:rPr>
        <w:t>[●]</w:t>
      </w:r>
      <w:r w:rsidRPr="00487861">
        <w:rPr>
          <w:rFonts w:eastAsia="Calibri" w:cs="Tahoma"/>
          <w:kern w:val="3"/>
        </w:rPr>
        <w:t xml:space="preserve">, Wydział </w:t>
      </w:r>
      <w:r w:rsidRPr="00487861">
        <w:rPr>
          <w:rFonts w:eastAsia="Calibri" w:cs="Tahoma"/>
          <w:spacing w:val="-3"/>
          <w:kern w:val="3"/>
        </w:rPr>
        <w:t>[●]</w:t>
      </w:r>
      <w:r w:rsidRPr="00487861">
        <w:rPr>
          <w:rFonts w:eastAsia="Calibri" w:cs="Tahoma"/>
          <w:kern w:val="3"/>
        </w:rPr>
        <w:t xml:space="preserve"> Gospodarczy Krajowego Rejestru Sądowego pod numerem KRS </w:t>
      </w:r>
      <w:r w:rsidRPr="00487861">
        <w:rPr>
          <w:rFonts w:eastAsia="Calibri" w:cs="Tahoma"/>
          <w:spacing w:val="-3"/>
          <w:kern w:val="3"/>
        </w:rPr>
        <w:t>[●]</w:t>
      </w:r>
      <w:r w:rsidRPr="00487861">
        <w:rPr>
          <w:rFonts w:eastAsia="Calibri" w:cs="Tahoma"/>
          <w:kern w:val="3"/>
        </w:rPr>
        <w:t xml:space="preserve">, o kapitale zakładowym w kwocie </w:t>
      </w:r>
      <w:r w:rsidRPr="00487861">
        <w:rPr>
          <w:rFonts w:eastAsia="Calibri" w:cs="Tahoma"/>
          <w:spacing w:val="-3"/>
          <w:kern w:val="3"/>
        </w:rPr>
        <w:t>[●]</w:t>
      </w:r>
      <w:r w:rsidRPr="00487861">
        <w:rPr>
          <w:rFonts w:eastAsia="Calibri" w:cs="Tahoma"/>
          <w:kern w:val="3"/>
        </w:rPr>
        <w:t xml:space="preserve"> zł oraz kapitale wpłaconym w kwocie </w:t>
      </w:r>
      <w:r w:rsidRPr="00487861">
        <w:rPr>
          <w:rFonts w:eastAsia="Calibri" w:cs="Tahoma"/>
          <w:spacing w:val="-3"/>
          <w:kern w:val="3"/>
        </w:rPr>
        <w:t>[●]</w:t>
      </w:r>
      <w:r w:rsidRPr="00487861">
        <w:rPr>
          <w:rFonts w:eastAsia="Calibri" w:cs="Tahoma"/>
          <w:kern w:val="3"/>
        </w:rPr>
        <w:t xml:space="preserve"> zł, NIP: </w:t>
      </w:r>
      <w:r w:rsidRPr="00487861">
        <w:rPr>
          <w:rFonts w:eastAsia="Calibri" w:cs="Tahoma"/>
          <w:spacing w:val="-3"/>
          <w:kern w:val="3"/>
        </w:rPr>
        <w:t xml:space="preserve">[●], </w:t>
      </w:r>
      <w:r w:rsidRPr="00487861">
        <w:rPr>
          <w:rFonts w:eastAsia="Calibri" w:cs="Tahoma"/>
          <w:kern w:val="3"/>
        </w:rPr>
        <w:t xml:space="preserve">Regon: </w:t>
      </w:r>
      <w:r w:rsidRPr="00487861">
        <w:rPr>
          <w:rFonts w:eastAsia="Calibri" w:cs="Tahoma"/>
          <w:spacing w:val="-3"/>
          <w:kern w:val="3"/>
        </w:rPr>
        <w:t>[●]</w:t>
      </w:r>
      <w:r w:rsidRPr="00487861">
        <w:rPr>
          <w:rFonts w:eastAsia="Calibri" w:cs="Tahoma"/>
          <w:kern w:val="3"/>
        </w:rPr>
        <w:t xml:space="preserve"> (dalej: „</w:t>
      </w:r>
      <w:r w:rsidRPr="00487861">
        <w:rPr>
          <w:rFonts w:eastAsia="Calibri" w:cs="Tahoma"/>
          <w:b/>
          <w:kern w:val="3"/>
        </w:rPr>
        <w:t>Gwarant</w:t>
      </w:r>
      <w:r w:rsidRPr="00487861">
        <w:rPr>
          <w:rFonts w:eastAsia="Calibri" w:cs="Tahoma"/>
          <w:kern w:val="3"/>
        </w:rPr>
        <w:t xml:space="preserve">”), działając na zlecenie Wykonawcy, </w:t>
      </w:r>
      <w:r w:rsidRPr="00487861">
        <w:rPr>
          <w:rFonts w:eastAsia="Calibri" w:cs="Tahoma"/>
          <w:spacing w:val="-3"/>
          <w:kern w:val="3"/>
        </w:rPr>
        <w:t>niniejszym zobowiązuje się nieodwołalnie i bezwarunkowo, bez względu na sprzeciw Wykonawcy, zapłacić każdą kwotę do wysokości:</w:t>
      </w:r>
    </w:p>
    <w:p w:rsidR="00096EA6" w:rsidRPr="00487861" w:rsidRDefault="00096EA6" w:rsidP="00096EA6">
      <w:pPr>
        <w:tabs>
          <w:tab w:val="left" w:pos="-720"/>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spacing w:val="-3"/>
          <w:kern w:val="3"/>
        </w:rPr>
        <w:t>[●]</w:t>
      </w:r>
      <w:r w:rsidRPr="00487861">
        <w:rPr>
          <w:rFonts w:eastAsia="Calibri" w:cs="Tahoma"/>
          <w:b/>
          <w:spacing w:val="-3"/>
          <w:kern w:val="3"/>
        </w:rPr>
        <w:t xml:space="preserve"> zł</w:t>
      </w:r>
    </w:p>
    <w:p w:rsidR="00096EA6" w:rsidRPr="00487861" w:rsidRDefault="00096EA6" w:rsidP="00096EA6">
      <w:pPr>
        <w:tabs>
          <w:tab w:val="left" w:pos="-720"/>
          <w:tab w:val="left" w:pos="4900"/>
        </w:tabs>
        <w:suppressAutoHyphens/>
        <w:autoSpaceDN w:val="0"/>
        <w:spacing w:before="120" w:after="120" w:line="280" w:lineRule="exact"/>
        <w:jc w:val="center"/>
        <w:textAlignment w:val="baseline"/>
        <w:rPr>
          <w:rFonts w:eastAsia="Calibri" w:cs="Tahoma"/>
          <w:kern w:val="3"/>
        </w:rPr>
      </w:pPr>
      <w:r w:rsidRPr="00487861">
        <w:rPr>
          <w:rFonts w:eastAsia="Calibri" w:cs="Tahoma"/>
          <w:spacing w:val="-3"/>
          <w:kern w:val="3"/>
        </w:rPr>
        <w:t>(słownie: [●] złotych [●] /100)</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Państwa pisemne żądanie zapłaty powinno zostać przesłane do Gwaranta na adres: </w:t>
      </w:r>
      <w:r w:rsidRPr="00487861">
        <w:rPr>
          <w:rFonts w:eastAsia="Calibri" w:cs="Tahoma"/>
          <w:spacing w:val="-3"/>
          <w:kern w:val="3"/>
        </w:rPr>
        <w:t>[●]</w:t>
      </w:r>
      <w:r w:rsidRPr="00487861">
        <w:rPr>
          <w:rFonts w:eastAsia="Calibri" w:cs="Tahoma"/>
          <w:kern w:val="3"/>
        </w:rPr>
        <w:t xml:space="preserve">, za pośrednictwem banku prowadzącego </w:t>
      </w:r>
      <w:r w:rsidRPr="00487861">
        <w:rPr>
          <w:rFonts w:eastAsia="Calibri" w:cs="Tahoma"/>
          <w:bCs/>
          <w:kern w:val="3"/>
        </w:rPr>
        <w:t>Państwa</w:t>
      </w:r>
      <w:r w:rsidRPr="00487861">
        <w:rPr>
          <w:rFonts w:eastAsia="Calibri" w:cs="Tahoma"/>
          <w:kern w:val="3"/>
        </w:rPr>
        <w:t xml:space="preserve"> rachunek bankowy, celem potwierdzenia, że podpisy złożone na żądaniu wypłaty należą do osób uprawnionych do zaciągania zobowiązań majątkowych w Państwa imieniu.</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Wszystkie wypłaty z tytułu niniejszej gwarancji są wolne od jakichkolwiek wzajemnych roszczeń, potrąceń, podatków, opłat, odsetek i innych obciążeń.</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Gwarancja obowiązuje od dnia </w:t>
      </w:r>
      <w:r w:rsidRPr="00487861">
        <w:rPr>
          <w:rFonts w:eastAsia="Calibri" w:cs="Tahoma"/>
          <w:spacing w:val="-3"/>
          <w:kern w:val="3"/>
        </w:rPr>
        <w:t xml:space="preserve">[●]. </w:t>
      </w:r>
      <w:r w:rsidRPr="00487861">
        <w:rPr>
          <w:rFonts w:eastAsia="Calibri" w:cs="Tahoma"/>
          <w:kern w:val="3"/>
        </w:rPr>
        <w:t xml:space="preserve">Gwarancja wygasa w dniu </w:t>
      </w:r>
      <w:r w:rsidRPr="00487861">
        <w:rPr>
          <w:rFonts w:eastAsia="Calibri" w:cs="Tahoma"/>
          <w:spacing w:val="-3"/>
          <w:kern w:val="3"/>
        </w:rPr>
        <w:t>[●]</w:t>
      </w:r>
      <w:r w:rsidRPr="00487861">
        <w:rPr>
          <w:rFonts w:eastAsia="Calibri" w:cs="Tahoma"/>
          <w:kern w:val="3"/>
        </w:rPr>
        <w:t>, a jeżeli data przypadałaby w dniu, w którym Gwarant nie prowadzi działalności operacyjnej, gwarancja ważna jest do pierwszego dnia roboczego, następującego po tym dniu (dalej: „</w:t>
      </w:r>
      <w:r w:rsidRPr="00487861">
        <w:rPr>
          <w:rFonts w:eastAsia="Calibri" w:cs="Tahoma"/>
          <w:b/>
          <w:kern w:val="3"/>
        </w:rPr>
        <w:t>Termin Ważności Gwarancji</w:t>
      </w:r>
      <w:r w:rsidRPr="00487861">
        <w:rPr>
          <w:rFonts w:eastAsia="Calibri" w:cs="Tahoma"/>
          <w:kern w:val="3"/>
        </w:rPr>
        <w:t>”).</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lastRenderedPageBreak/>
        <w:t>W przypadku dokonania wypłaty w ramach niniejszej gwarancji, kwota gwarancji, zostanie automatycznie zmniejszona o wartość dokonanej wypłaty.</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Wypłata z tytułu niniejszej gwarancji nastąpi w terminie 14 dni od dnia otrzymania przez Gwaranta żądania wypłaty spełniającego wymagania określone w gwarancji.</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Niniejsza gwarancja wygasa automatycznie w przypadku:</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gdyby Państwa żądanie wypłaty nie zostało przekazane Gwarantowi w Terminie Ważności Gwarancji, nawet jeśli niniejszy dokument nie zostanie zwrócony Gwarantowi;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gdy świadczenia Gwaranta, z tytułu niniejszej gwarancji, osiągną kwotę gwarancji;</w:t>
      </w:r>
    </w:p>
    <w:p w:rsidR="00096EA6" w:rsidRPr="00487861" w:rsidRDefault="00096EA6" w:rsidP="00096EA6">
      <w:pPr>
        <w:numPr>
          <w:ilvl w:val="0"/>
          <w:numId w:val="6"/>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 xml:space="preserve">zwrócenia Gwarantowi oryginału niniejszej gwarancji przed upływem Terminu Ważności Gwarancji.   </w:t>
      </w:r>
    </w:p>
    <w:p w:rsidR="00096EA6" w:rsidRPr="00487861" w:rsidRDefault="00096EA6" w:rsidP="00096EA6">
      <w:pPr>
        <w:suppressAutoHyphens/>
        <w:autoSpaceDN w:val="0"/>
        <w:spacing w:before="120" w:after="120" w:line="280" w:lineRule="exact"/>
        <w:jc w:val="both"/>
        <w:textAlignment w:val="baseline"/>
        <w:rPr>
          <w:rFonts w:eastAsia="Calibri" w:cs="Tahoma"/>
          <w:kern w:val="3"/>
        </w:rPr>
      </w:pPr>
      <w:r w:rsidRPr="00487861">
        <w:rPr>
          <w:rFonts w:eastAsia="Calibri" w:cs="Tahoma"/>
          <w:kern w:val="3"/>
        </w:rPr>
        <w:t>Niniejsza gwarancja powinna być zwrócona Gwarantowi:</w:t>
      </w:r>
    </w:p>
    <w:p w:rsidR="00096EA6" w:rsidRPr="00487861" w:rsidRDefault="00096EA6" w:rsidP="00096EA6">
      <w:pPr>
        <w:numPr>
          <w:ilvl w:val="0"/>
          <w:numId w:val="5"/>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po upływie Terminu Ważności Gwarancji;</w:t>
      </w:r>
    </w:p>
    <w:p w:rsidR="00096EA6" w:rsidRPr="00487861" w:rsidRDefault="00096EA6" w:rsidP="00096EA6">
      <w:pPr>
        <w:numPr>
          <w:ilvl w:val="0"/>
          <w:numId w:val="5"/>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po dokonaniu przez Gwaranta, w ramach niniejszej gwarancji, płatności na Państwa rzecz, na łączną kwotę gwarancji;</w:t>
      </w:r>
    </w:p>
    <w:p w:rsidR="00096EA6" w:rsidRPr="00487861" w:rsidRDefault="00096EA6" w:rsidP="00096EA6">
      <w:pPr>
        <w:numPr>
          <w:ilvl w:val="0"/>
          <w:numId w:val="5"/>
        </w:numPr>
        <w:suppressAutoHyphens/>
        <w:autoSpaceDN w:val="0"/>
        <w:spacing w:before="120" w:after="120" w:line="280" w:lineRule="exact"/>
        <w:jc w:val="both"/>
        <w:textAlignment w:val="baseline"/>
        <w:rPr>
          <w:rFonts w:eastAsia="Calibri" w:cs="Tahoma"/>
          <w:kern w:val="3"/>
        </w:rPr>
      </w:pPr>
      <w:r w:rsidRPr="00487861">
        <w:rPr>
          <w:rFonts w:eastAsia="Calibri" w:cs="Tahoma"/>
          <w:kern w:val="3"/>
        </w:rPr>
        <w:t>w przypadku zwolnienia Gwaranta przez Państwa ze zobowiązań wynikających z niniejszej gwarancji przed upływem Terminu Ważności Gwarancji.</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kern w:val="3"/>
        </w:rPr>
        <w:t>Przeniesienie wierzytelności wynikających z niniejszej</w:t>
      </w:r>
      <w:r w:rsidRPr="00487861">
        <w:rPr>
          <w:rFonts w:eastAsia="Calibri" w:cs="Tahoma"/>
          <w:spacing w:val="-3"/>
          <w:kern w:val="3"/>
        </w:rPr>
        <w:t xml:space="preserve"> gwarancji jest możliwe tylko za zgodą Gwaranta.</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Gwarancja została sporządzona według przepisów prawa polskiego.</w:t>
      </w:r>
    </w:p>
    <w:p w:rsidR="00096EA6" w:rsidRPr="00487861" w:rsidRDefault="00096EA6" w:rsidP="00096EA6">
      <w:pPr>
        <w:tabs>
          <w:tab w:val="left" w:pos="-720"/>
          <w:tab w:val="left" w:pos="4900"/>
        </w:tabs>
        <w:suppressAutoHyphens/>
        <w:autoSpaceDN w:val="0"/>
        <w:spacing w:before="120" w:after="120" w:line="280" w:lineRule="exact"/>
        <w:jc w:val="both"/>
        <w:textAlignment w:val="baseline"/>
        <w:rPr>
          <w:rFonts w:eastAsia="Calibri" w:cs="Tahoma"/>
          <w:kern w:val="3"/>
        </w:rPr>
      </w:pPr>
      <w:r w:rsidRPr="00487861">
        <w:rPr>
          <w:rFonts w:eastAsia="Calibri" w:cs="Tahoma"/>
          <w:spacing w:val="-3"/>
          <w:kern w:val="3"/>
        </w:rPr>
        <w:t>Do wszelkich praw i obowiązków wynikających z tej gwarancji stosuje się prawo Rzeczypospolitej Polskiej. Spory wynikające z gwarancji będzie rozstrzygany przez Sąd właściwy miejscowo dla Zamawiającego</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[pieczęć firmowa oraz podpisy osób upoważnionych</w:t>
      </w:r>
    </w:p>
    <w:p w:rsidR="00096EA6" w:rsidRPr="00487861" w:rsidRDefault="00096EA6" w:rsidP="00096EA6">
      <w:pPr>
        <w:tabs>
          <w:tab w:val="left" w:pos="-720"/>
          <w:tab w:val="left" w:pos="4900"/>
        </w:tabs>
        <w:suppressAutoHyphens/>
        <w:autoSpaceDN w:val="0"/>
        <w:spacing w:after="200" w:line="280" w:lineRule="exact"/>
        <w:jc w:val="both"/>
        <w:textAlignment w:val="baseline"/>
        <w:rPr>
          <w:rFonts w:eastAsia="Calibri" w:cs="Tahoma"/>
          <w:kern w:val="3"/>
        </w:rPr>
      </w:pPr>
      <w:r w:rsidRPr="00487861">
        <w:rPr>
          <w:rFonts w:eastAsia="Calibri" w:cs="Tahoma"/>
          <w:spacing w:val="-3"/>
          <w:kern w:val="3"/>
        </w:rPr>
        <w:t>do składania oświadczeń woli w imieniu Gwaranta]</w:t>
      </w:r>
    </w:p>
    <w:p w:rsidR="00096EA6" w:rsidRPr="00487861" w:rsidRDefault="00096EA6" w:rsidP="00096EA6">
      <w:pPr>
        <w:spacing w:after="200" w:line="276" w:lineRule="auto"/>
        <w:rPr>
          <w:rFonts w:eastAsia="Calibri" w:cs="Tahoma"/>
          <w:iCs/>
          <w:kern w:val="20"/>
        </w:rPr>
      </w:pPr>
    </w:p>
    <w:p w:rsidR="00096EA6" w:rsidRPr="00487861" w:rsidRDefault="00096EA6" w:rsidP="00096EA6">
      <w:pPr>
        <w:spacing w:after="200" w:line="276" w:lineRule="auto"/>
        <w:rPr>
          <w:rFonts w:eastAsia="Calibri" w:cs="Tahoma"/>
        </w:rPr>
      </w:pPr>
      <w:r w:rsidRPr="00487861">
        <w:rPr>
          <w:rFonts w:eastAsia="Calibri" w:cs="Tahoma"/>
        </w:rPr>
        <w:br w:type="page"/>
      </w:r>
    </w:p>
    <w:p w:rsidR="00096EA6" w:rsidRPr="00487861" w:rsidRDefault="00096EA6" w:rsidP="00096EA6">
      <w:pPr>
        <w:tabs>
          <w:tab w:val="center" w:pos="1704"/>
          <w:tab w:val="center" w:pos="7100"/>
        </w:tabs>
        <w:spacing w:after="200" w:line="276" w:lineRule="auto"/>
        <w:jc w:val="right"/>
        <w:rPr>
          <w:rFonts w:eastAsia="Calibri" w:cs="Tahoma"/>
        </w:rPr>
      </w:pPr>
      <w:r w:rsidRPr="00487861">
        <w:rPr>
          <w:rFonts w:eastAsia="Calibri" w:cs="Tahoma"/>
        </w:rPr>
        <w:lastRenderedPageBreak/>
        <w:t xml:space="preserve">Załącznik nr </w:t>
      </w:r>
      <w:r w:rsidR="00487861">
        <w:rPr>
          <w:rFonts w:eastAsia="Calibri" w:cs="Tahoma"/>
        </w:rPr>
        <w:t>4</w:t>
      </w:r>
      <w:r w:rsidRPr="00487861">
        <w:rPr>
          <w:rFonts w:eastAsia="Calibri" w:cs="Tahoma"/>
        </w:rPr>
        <w:t xml:space="preserve"> do Umowy nr NZ/</w:t>
      </w:r>
      <w:r w:rsidR="00772FFB" w:rsidRPr="00487861">
        <w:rPr>
          <w:rFonts w:eastAsia="Calibri" w:cs="Tahoma"/>
        </w:rPr>
        <w:t>C</w:t>
      </w:r>
      <w:r w:rsidRPr="00487861">
        <w:rPr>
          <w:rFonts w:eastAsia="Calibri" w:cs="Tahoma"/>
        </w:rPr>
        <w:t>/…./………………………./2020/……………………………/M</w:t>
      </w:r>
      <w:r w:rsidR="00772FFB" w:rsidRPr="00487861">
        <w:rPr>
          <w:rFonts w:eastAsia="Calibri" w:cs="Tahoma"/>
        </w:rPr>
        <w:t>B</w:t>
      </w:r>
    </w:p>
    <w:p w:rsidR="00096EA6" w:rsidRPr="00487861" w:rsidRDefault="00096EA6" w:rsidP="00096EA6">
      <w:pPr>
        <w:spacing w:after="200" w:line="276" w:lineRule="auto"/>
        <w:rPr>
          <w:rFonts w:eastAsia="Calibri" w:cs="Tahoma"/>
          <w:b/>
        </w:rPr>
      </w:pPr>
    </w:p>
    <w:p w:rsidR="00096EA6" w:rsidRPr="00487861" w:rsidRDefault="00096EA6" w:rsidP="00096EA6">
      <w:pPr>
        <w:spacing w:after="120" w:line="288" w:lineRule="auto"/>
        <w:ind w:left="993"/>
        <w:jc w:val="both"/>
        <w:outlineLvl w:val="2"/>
        <w:rPr>
          <w:rFonts w:eastAsia="Times New Roman" w:cs="Tahoma"/>
          <w:iCs/>
          <w:kern w:val="20"/>
        </w:rPr>
      </w:pPr>
    </w:p>
    <w:p w:rsidR="00096EA6" w:rsidRPr="00487861" w:rsidRDefault="00096EA6" w:rsidP="00096EA6">
      <w:pPr>
        <w:spacing w:after="0" w:line="240" w:lineRule="auto"/>
        <w:rPr>
          <w:rFonts w:eastAsia="Calibri" w:cs="Tahoma"/>
        </w:rPr>
      </w:pPr>
    </w:p>
    <w:p w:rsidR="00096EA6" w:rsidRPr="00487861" w:rsidRDefault="00096EA6" w:rsidP="00096EA6">
      <w:pPr>
        <w:spacing w:after="0" w:line="240" w:lineRule="auto"/>
        <w:jc w:val="center"/>
        <w:rPr>
          <w:rFonts w:eastAsia="Times New Roman" w:cs="Tahoma"/>
          <w:b/>
          <w:bCs/>
          <w:lang w:val="en-GB"/>
        </w:rPr>
      </w:pPr>
      <w:r w:rsidRPr="00487861">
        <w:rPr>
          <w:rFonts w:eastAsia="Times New Roman" w:cs="Tahoma"/>
          <w:b/>
          <w:bCs/>
          <w:lang w:val="en-GB"/>
        </w:rPr>
        <w:t xml:space="preserve">WYKAZ PODWYKONAWCÓW </w:t>
      </w:r>
    </w:p>
    <w:p w:rsidR="00096EA6" w:rsidRPr="00487861" w:rsidRDefault="00096EA6" w:rsidP="00096EA6">
      <w:pPr>
        <w:tabs>
          <w:tab w:val="num" w:pos="1985"/>
        </w:tabs>
        <w:spacing w:before="120" w:after="120" w:line="288" w:lineRule="auto"/>
        <w:ind w:left="1702"/>
        <w:jc w:val="both"/>
        <w:outlineLvl w:val="2"/>
        <w:rPr>
          <w:rFonts w:eastAsia="Times New Roman" w:cs="Tahoma"/>
          <w:b/>
          <w:iCs/>
          <w:kern w:val="20"/>
          <w:lang w:val="en-US"/>
        </w:rPr>
      </w:pPr>
    </w:p>
    <w:tbl>
      <w:tblPr>
        <w:tblStyle w:val="Tabela-Siatka"/>
        <w:tblW w:w="9776" w:type="dxa"/>
        <w:tblLook w:val="04A0" w:firstRow="1" w:lastRow="0" w:firstColumn="1" w:lastColumn="0" w:noHBand="0" w:noVBand="1"/>
      </w:tblPr>
      <w:tblGrid>
        <w:gridCol w:w="562"/>
        <w:gridCol w:w="4253"/>
        <w:gridCol w:w="4961"/>
      </w:tblGrid>
      <w:tr w:rsidR="007F045E" w:rsidRPr="00862FFE" w:rsidTr="00096EA6">
        <w:tc>
          <w:tcPr>
            <w:tcW w:w="562" w:type="dxa"/>
            <w:vAlign w:val="center"/>
          </w:tcPr>
          <w:p w:rsidR="00096EA6" w:rsidRPr="00487861" w:rsidRDefault="00096EA6" w:rsidP="00096EA6">
            <w:pPr>
              <w:spacing w:after="120"/>
              <w:jc w:val="center"/>
              <w:rPr>
                <w:rFonts w:asciiTheme="minorHAnsi" w:hAnsiTheme="minorHAnsi" w:cs="Tahoma"/>
                <w:b/>
                <w:sz w:val="22"/>
                <w:szCs w:val="22"/>
              </w:rPr>
            </w:pPr>
            <w:r w:rsidRPr="00487861">
              <w:rPr>
                <w:rFonts w:cs="Tahoma"/>
                <w:b/>
              </w:rPr>
              <w:t>L.p.</w:t>
            </w:r>
          </w:p>
        </w:tc>
        <w:tc>
          <w:tcPr>
            <w:tcW w:w="4253" w:type="dxa"/>
            <w:vAlign w:val="center"/>
          </w:tcPr>
          <w:p w:rsidR="00096EA6" w:rsidRPr="00487861" w:rsidRDefault="00096EA6" w:rsidP="00096EA6">
            <w:pPr>
              <w:spacing w:after="120"/>
              <w:jc w:val="center"/>
              <w:rPr>
                <w:rFonts w:asciiTheme="minorHAnsi" w:hAnsiTheme="minorHAnsi" w:cs="Tahoma"/>
                <w:b/>
                <w:sz w:val="22"/>
                <w:szCs w:val="22"/>
              </w:rPr>
            </w:pPr>
            <w:r w:rsidRPr="00487861">
              <w:rPr>
                <w:rFonts w:cs="Tahoma"/>
                <w:b/>
              </w:rPr>
              <w:t>Nazwa podwykonawcy:</w:t>
            </w:r>
          </w:p>
        </w:tc>
        <w:tc>
          <w:tcPr>
            <w:tcW w:w="4961" w:type="dxa"/>
            <w:vAlign w:val="center"/>
          </w:tcPr>
          <w:p w:rsidR="00096EA6" w:rsidRPr="00487861" w:rsidRDefault="00096EA6" w:rsidP="00096EA6">
            <w:pPr>
              <w:spacing w:after="120"/>
              <w:jc w:val="center"/>
              <w:rPr>
                <w:rFonts w:asciiTheme="minorHAnsi" w:hAnsiTheme="minorHAnsi" w:cs="Tahoma"/>
                <w:b/>
                <w:sz w:val="22"/>
                <w:szCs w:val="22"/>
              </w:rPr>
            </w:pPr>
            <w:r w:rsidRPr="00487861">
              <w:rPr>
                <w:rFonts w:cs="Tahoma"/>
                <w:b/>
              </w:rPr>
              <w:t>Zakres prac:</w:t>
            </w:r>
          </w:p>
        </w:tc>
      </w:tr>
      <w:tr w:rsidR="007F045E" w:rsidRPr="00862FFE" w:rsidTr="00096EA6">
        <w:tc>
          <w:tcPr>
            <w:tcW w:w="562" w:type="dxa"/>
            <w:vAlign w:val="center"/>
          </w:tcPr>
          <w:p w:rsidR="00096EA6" w:rsidRPr="00653AAD" w:rsidRDefault="00096EA6" w:rsidP="00096EA6">
            <w:pPr>
              <w:numPr>
                <w:ilvl w:val="0"/>
                <w:numId w:val="13"/>
              </w:numPr>
              <w:spacing w:before="120" w:after="120"/>
              <w:jc w:val="right"/>
              <w:rPr>
                <w:rFonts w:asciiTheme="minorHAnsi" w:hAnsiTheme="minorHAnsi" w:cs="Tahoma"/>
                <w:sz w:val="22"/>
                <w:szCs w:val="22"/>
              </w:rPr>
            </w:pPr>
          </w:p>
        </w:tc>
        <w:tc>
          <w:tcPr>
            <w:tcW w:w="4253" w:type="dxa"/>
            <w:vAlign w:val="center"/>
          </w:tcPr>
          <w:p w:rsidR="00096EA6" w:rsidRPr="0037032C" w:rsidRDefault="00096EA6" w:rsidP="00096EA6">
            <w:pPr>
              <w:spacing w:after="120"/>
              <w:rPr>
                <w:rFonts w:asciiTheme="minorHAnsi" w:hAnsiTheme="minorHAnsi" w:cs="Tahoma"/>
                <w:sz w:val="22"/>
                <w:szCs w:val="22"/>
              </w:rPr>
            </w:pPr>
          </w:p>
        </w:tc>
        <w:tc>
          <w:tcPr>
            <w:tcW w:w="4961" w:type="dxa"/>
            <w:vAlign w:val="center"/>
          </w:tcPr>
          <w:p w:rsidR="00096EA6" w:rsidRPr="00487861" w:rsidRDefault="00096EA6" w:rsidP="00096EA6">
            <w:pPr>
              <w:spacing w:after="120"/>
              <w:rPr>
                <w:rFonts w:asciiTheme="minorHAnsi" w:hAnsiTheme="minorHAnsi" w:cs="Tahoma"/>
                <w:sz w:val="22"/>
                <w:szCs w:val="22"/>
              </w:rPr>
            </w:pPr>
          </w:p>
        </w:tc>
      </w:tr>
      <w:tr w:rsidR="007F045E" w:rsidRPr="00862FFE" w:rsidTr="00096EA6">
        <w:tc>
          <w:tcPr>
            <w:tcW w:w="562" w:type="dxa"/>
            <w:vAlign w:val="center"/>
          </w:tcPr>
          <w:p w:rsidR="00096EA6" w:rsidRPr="00653AAD" w:rsidRDefault="00096EA6" w:rsidP="00096EA6">
            <w:pPr>
              <w:numPr>
                <w:ilvl w:val="0"/>
                <w:numId w:val="13"/>
              </w:numPr>
              <w:spacing w:before="120" w:after="120"/>
              <w:jc w:val="right"/>
              <w:rPr>
                <w:rFonts w:asciiTheme="minorHAnsi" w:hAnsiTheme="minorHAnsi" w:cs="Tahoma"/>
                <w:sz w:val="22"/>
                <w:szCs w:val="22"/>
              </w:rPr>
            </w:pPr>
          </w:p>
        </w:tc>
        <w:tc>
          <w:tcPr>
            <w:tcW w:w="4253" w:type="dxa"/>
            <w:vAlign w:val="center"/>
          </w:tcPr>
          <w:p w:rsidR="00096EA6" w:rsidRPr="0037032C" w:rsidRDefault="00096EA6" w:rsidP="00096EA6">
            <w:pPr>
              <w:spacing w:after="120"/>
              <w:rPr>
                <w:rFonts w:asciiTheme="minorHAnsi" w:hAnsiTheme="minorHAnsi" w:cs="Tahoma"/>
                <w:sz w:val="22"/>
                <w:szCs w:val="22"/>
              </w:rPr>
            </w:pPr>
          </w:p>
        </w:tc>
        <w:tc>
          <w:tcPr>
            <w:tcW w:w="4961" w:type="dxa"/>
            <w:vAlign w:val="center"/>
          </w:tcPr>
          <w:p w:rsidR="00096EA6" w:rsidRPr="00487861" w:rsidRDefault="00096EA6" w:rsidP="00096EA6">
            <w:pPr>
              <w:spacing w:after="120"/>
              <w:rPr>
                <w:rFonts w:asciiTheme="minorHAnsi" w:hAnsiTheme="minorHAnsi" w:cs="Tahoma"/>
                <w:sz w:val="22"/>
                <w:szCs w:val="22"/>
              </w:rPr>
            </w:pPr>
          </w:p>
        </w:tc>
      </w:tr>
      <w:tr w:rsidR="007F045E" w:rsidRPr="00862FFE" w:rsidTr="00096EA6">
        <w:tc>
          <w:tcPr>
            <w:tcW w:w="562" w:type="dxa"/>
            <w:vAlign w:val="center"/>
          </w:tcPr>
          <w:p w:rsidR="00096EA6" w:rsidRPr="00653AAD" w:rsidRDefault="00096EA6" w:rsidP="00096EA6">
            <w:pPr>
              <w:numPr>
                <w:ilvl w:val="0"/>
                <w:numId w:val="13"/>
              </w:numPr>
              <w:spacing w:before="120" w:after="120"/>
              <w:jc w:val="right"/>
              <w:rPr>
                <w:rFonts w:asciiTheme="minorHAnsi" w:hAnsiTheme="minorHAnsi" w:cs="Tahoma"/>
                <w:sz w:val="22"/>
                <w:szCs w:val="22"/>
              </w:rPr>
            </w:pPr>
          </w:p>
        </w:tc>
        <w:tc>
          <w:tcPr>
            <w:tcW w:w="4253" w:type="dxa"/>
            <w:vAlign w:val="center"/>
          </w:tcPr>
          <w:p w:rsidR="00096EA6" w:rsidRPr="0037032C" w:rsidRDefault="00096EA6" w:rsidP="00096EA6">
            <w:pPr>
              <w:spacing w:after="120"/>
              <w:rPr>
                <w:rFonts w:asciiTheme="minorHAnsi" w:hAnsiTheme="minorHAnsi" w:cs="Tahoma"/>
                <w:sz w:val="22"/>
                <w:szCs w:val="22"/>
              </w:rPr>
            </w:pPr>
          </w:p>
        </w:tc>
        <w:tc>
          <w:tcPr>
            <w:tcW w:w="4961" w:type="dxa"/>
            <w:vAlign w:val="center"/>
          </w:tcPr>
          <w:p w:rsidR="00096EA6" w:rsidRPr="0037032C" w:rsidRDefault="00096EA6" w:rsidP="00096EA6">
            <w:pPr>
              <w:spacing w:after="120"/>
              <w:rPr>
                <w:rFonts w:asciiTheme="minorHAnsi" w:hAnsiTheme="minorHAnsi" w:cs="Tahoma"/>
                <w:sz w:val="22"/>
                <w:szCs w:val="22"/>
              </w:rPr>
            </w:pPr>
          </w:p>
        </w:tc>
      </w:tr>
    </w:tbl>
    <w:p w:rsidR="00096EA6" w:rsidRPr="00653AAD" w:rsidRDefault="00096EA6" w:rsidP="00096EA6">
      <w:pPr>
        <w:spacing w:after="200" w:line="276" w:lineRule="auto"/>
        <w:rPr>
          <w:rFonts w:eastAsia="Calibri" w:cs="Tahoma"/>
          <w:lang w:val="de-DE"/>
        </w:rPr>
      </w:pPr>
      <w:r w:rsidRPr="00653AAD">
        <w:rPr>
          <w:rFonts w:eastAsia="Calibri" w:cs="Tahoma"/>
          <w:lang w:val="de-DE"/>
        </w:rPr>
        <w:br w:type="page"/>
      </w:r>
    </w:p>
    <w:p w:rsidR="00096EA6" w:rsidRPr="00487861" w:rsidRDefault="00096EA6" w:rsidP="00096EA6">
      <w:pPr>
        <w:tabs>
          <w:tab w:val="center" w:pos="1704"/>
          <w:tab w:val="center" w:pos="7100"/>
        </w:tabs>
        <w:spacing w:after="200" w:line="276" w:lineRule="auto"/>
        <w:jc w:val="right"/>
        <w:rPr>
          <w:rFonts w:eastAsia="Calibri" w:cs="Tahoma"/>
        </w:rPr>
      </w:pPr>
      <w:r w:rsidRPr="0037032C">
        <w:rPr>
          <w:rFonts w:eastAsia="Calibri" w:cs="Tahoma"/>
        </w:rPr>
        <w:lastRenderedPageBreak/>
        <w:t xml:space="preserve">Załącznik nr </w:t>
      </w:r>
      <w:r w:rsidR="00487861">
        <w:rPr>
          <w:rFonts w:eastAsia="Calibri" w:cs="Tahoma"/>
        </w:rPr>
        <w:t>5</w:t>
      </w:r>
      <w:r w:rsidRPr="0037032C">
        <w:rPr>
          <w:rFonts w:eastAsia="Calibri" w:cs="Tahoma"/>
        </w:rPr>
        <w:t xml:space="preserve"> do Umowy - nr NZ/</w:t>
      </w:r>
      <w:r w:rsidR="00772FFB" w:rsidRPr="0037032C">
        <w:rPr>
          <w:rFonts w:eastAsia="Calibri" w:cs="Tahoma"/>
        </w:rPr>
        <w:t>C</w:t>
      </w:r>
      <w:r w:rsidRPr="00487861">
        <w:rPr>
          <w:rFonts w:eastAsia="Calibri" w:cs="Tahoma"/>
        </w:rPr>
        <w:t>/…/………………………./2020/……………………………/M</w:t>
      </w:r>
      <w:r w:rsidR="00772FFB" w:rsidRPr="00487861">
        <w:rPr>
          <w:rFonts w:eastAsia="Calibri" w:cs="Tahoma"/>
        </w:rPr>
        <w:t>B</w:t>
      </w:r>
    </w:p>
    <w:p w:rsidR="00096EA6" w:rsidRPr="00487861" w:rsidRDefault="00096EA6" w:rsidP="00096EA6">
      <w:pPr>
        <w:suppressAutoHyphens/>
        <w:autoSpaceDN w:val="0"/>
        <w:spacing w:after="0" w:line="240" w:lineRule="auto"/>
        <w:ind w:left="1701"/>
        <w:jc w:val="both"/>
        <w:textAlignment w:val="baseline"/>
        <w:rPr>
          <w:rFonts w:eastAsia="Calibri" w:cs="Tahoma"/>
        </w:rPr>
      </w:pPr>
    </w:p>
    <w:p w:rsidR="00096EA6" w:rsidRPr="00487861" w:rsidRDefault="00096EA6" w:rsidP="00096EA6">
      <w:pPr>
        <w:suppressAutoHyphens/>
        <w:autoSpaceDN w:val="0"/>
        <w:spacing w:after="0" w:line="240" w:lineRule="auto"/>
        <w:ind w:left="1701"/>
        <w:jc w:val="both"/>
        <w:textAlignment w:val="baseline"/>
        <w:rPr>
          <w:rFonts w:eastAsia="Calibri" w:cs="Tahoma"/>
        </w:rPr>
      </w:pPr>
      <w:r w:rsidRPr="00487861">
        <w:rPr>
          <w:rFonts w:eastAsia="Calibri" w:cs="Tahoma"/>
        </w:rPr>
        <w:t xml:space="preserve"> Kopia polisy ( certyfikatu) ubezpieczenia OC Wykonawcy.</w:t>
      </w:r>
    </w:p>
    <w:p w:rsidR="00096EA6" w:rsidRPr="00487861" w:rsidRDefault="00096EA6" w:rsidP="00096EA6">
      <w:pPr>
        <w:spacing w:after="200" w:line="276" w:lineRule="auto"/>
        <w:rPr>
          <w:rFonts w:eastAsia="Calibri" w:cs="Tahoma"/>
        </w:rPr>
      </w:pPr>
      <w:r w:rsidRPr="00487861">
        <w:rPr>
          <w:rFonts w:eastAsia="Calibri" w:cs="Tahoma"/>
        </w:rPr>
        <w:br w:type="page"/>
      </w:r>
    </w:p>
    <w:p w:rsidR="00096EA6" w:rsidRPr="00487861" w:rsidRDefault="00096EA6" w:rsidP="00096EA6">
      <w:pPr>
        <w:tabs>
          <w:tab w:val="center" w:pos="1704"/>
          <w:tab w:val="center" w:pos="7100"/>
        </w:tabs>
        <w:spacing w:after="200" w:line="276" w:lineRule="auto"/>
        <w:jc w:val="right"/>
        <w:rPr>
          <w:rFonts w:eastAsia="Calibri" w:cs="Tahoma"/>
        </w:rPr>
      </w:pPr>
      <w:r w:rsidRPr="00487861">
        <w:rPr>
          <w:rFonts w:eastAsia="Calibri" w:cs="Tahoma"/>
        </w:rPr>
        <w:lastRenderedPageBreak/>
        <w:t xml:space="preserve">Załącznik nr </w:t>
      </w:r>
      <w:r w:rsidR="00487861">
        <w:rPr>
          <w:rFonts w:eastAsia="Calibri" w:cs="Tahoma"/>
        </w:rPr>
        <w:t>6</w:t>
      </w:r>
      <w:r w:rsidRPr="00487861">
        <w:rPr>
          <w:rFonts w:eastAsia="Calibri" w:cs="Tahoma"/>
        </w:rPr>
        <w:t xml:space="preserve"> do Umowy - nr NZ/</w:t>
      </w:r>
      <w:r w:rsidR="00772FFB" w:rsidRPr="00487861">
        <w:rPr>
          <w:rFonts w:eastAsia="Calibri" w:cs="Tahoma"/>
        </w:rPr>
        <w:t>C</w:t>
      </w:r>
      <w:r w:rsidRPr="00487861">
        <w:rPr>
          <w:rFonts w:eastAsia="Calibri" w:cs="Tahoma"/>
        </w:rPr>
        <w:t>/…/………………………./2020/……………………………/M</w:t>
      </w:r>
      <w:r w:rsidR="00772FFB" w:rsidRPr="00487861">
        <w:rPr>
          <w:rFonts w:eastAsia="Calibri" w:cs="Tahoma"/>
        </w:rPr>
        <w:t>B</w:t>
      </w: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120" w:line="240" w:lineRule="auto"/>
        <w:ind w:left="425"/>
        <w:jc w:val="center"/>
        <w:rPr>
          <w:rFonts w:eastAsia="Calibri" w:cs="Tahoma"/>
          <w:b/>
        </w:rPr>
      </w:pPr>
      <w:r w:rsidRPr="00487861">
        <w:rPr>
          <w:rFonts w:eastAsia="Calibri" w:cs="Tahoma"/>
          <w:b/>
        </w:rPr>
        <w:t>Klauzula informacyjna Administratora</w:t>
      </w:r>
    </w:p>
    <w:p w:rsidR="00096EA6" w:rsidRPr="00487861" w:rsidRDefault="00096EA6" w:rsidP="00096EA6">
      <w:pPr>
        <w:spacing w:after="120" w:line="240" w:lineRule="auto"/>
        <w:ind w:left="425"/>
        <w:jc w:val="center"/>
        <w:rPr>
          <w:rFonts w:eastAsia="Calibri" w:cs="Tahoma"/>
          <w:b/>
        </w:rPr>
      </w:pPr>
      <w:r w:rsidRPr="00487861">
        <w:rPr>
          <w:rFonts w:eastAsia="Calibri" w:cs="Tahoma"/>
          <w:b/>
        </w:rPr>
        <w:t>dla Wykonawcy</w:t>
      </w:r>
    </w:p>
    <w:p w:rsidR="00096EA6" w:rsidRPr="00487861" w:rsidRDefault="00096EA6" w:rsidP="00096EA6">
      <w:pPr>
        <w:spacing w:after="120" w:line="240" w:lineRule="auto"/>
        <w:ind w:left="425"/>
        <w:jc w:val="center"/>
        <w:rPr>
          <w:rFonts w:eastAsia="Calibri" w:cs="Tahoma"/>
          <w:b/>
        </w:rPr>
      </w:pPr>
      <w:r w:rsidRPr="00487861">
        <w:rPr>
          <w:rFonts w:eastAsia="Calibri" w:cs="Tahoma"/>
          <w:b/>
        </w:rPr>
        <w:t>związana z realizacją Umowy</w:t>
      </w:r>
    </w:p>
    <w:p w:rsidR="00096EA6" w:rsidRPr="00487861" w:rsidRDefault="00096EA6" w:rsidP="00096EA6">
      <w:pPr>
        <w:spacing w:after="200" w:line="276" w:lineRule="auto"/>
        <w:ind w:left="425"/>
        <w:jc w:val="center"/>
        <w:rPr>
          <w:rFonts w:eastAsia="Calibri" w:cs="Tahoma"/>
          <w:b/>
        </w:rPr>
      </w:pPr>
    </w:p>
    <w:p w:rsidR="00096EA6" w:rsidRPr="00487861" w:rsidRDefault="00096EA6" w:rsidP="00096EA6">
      <w:pPr>
        <w:spacing w:after="200" w:line="276" w:lineRule="auto"/>
        <w:ind w:left="425"/>
        <w:jc w:val="center"/>
        <w:rPr>
          <w:rFonts w:eastAsia="Calibri" w:cs="Tahoma"/>
          <w:i/>
        </w:rPr>
      </w:pPr>
      <w:r w:rsidRPr="00487861">
        <w:rPr>
          <w:rFonts w:eastAsia="Calibri" w:cs="Tahoma"/>
          <w:i/>
        </w:rPr>
        <w:t>(dla pełnomocników, reprezentantów, pracowników i współpracowników Wykonawcy wskazanych do kontaktów i realizacji umowy)</w:t>
      </w:r>
    </w:p>
    <w:p w:rsidR="00096EA6" w:rsidRPr="00487861" w:rsidRDefault="00096EA6" w:rsidP="00096EA6">
      <w:pPr>
        <w:spacing w:after="240" w:line="276" w:lineRule="auto"/>
        <w:jc w:val="both"/>
        <w:rPr>
          <w:rFonts w:eastAsia="Calibri" w:cs="Tahoma"/>
          <w:b/>
          <w:u w:val="single"/>
        </w:rPr>
      </w:pPr>
    </w:p>
    <w:p w:rsidR="00096EA6" w:rsidRPr="00487861" w:rsidRDefault="00096EA6" w:rsidP="00096EA6">
      <w:pPr>
        <w:spacing w:after="200" w:line="276" w:lineRule="auto"/>
        <w:jc w:val="both"/>
        <w:rPr>
          <w:rFonts w:eastAsia="Calibri" w:cs="Tahoma"/>
        </w:rPr>
      </w:pPr>
      <w:r w:rsidRPr="00487861">
        <w:rPr>
          <w:rFonts w:eastAsia="Calibri" w:cs="Tahoma"/>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87861">
        <w:rPr>
          <w:rFonts w:eastAsia="Calibri" w:cs="Tahoma"/>
          <w:b/>
        </w:rPr>
        <w:t>RODO</w:t>
      </w:r>
      <w:r w:rsidRPr="00487861">
        <w:rPr>
          <w:rFonts w:eastAsia="Calibri" w:cs="Tahoma"/>
        </w:rPr>
        <w:t>), informujemy:</w:t>
      </w:r>
    </w:p>
    <w:p w:rsidR="00096EA6" w:rsidRPr="00487861" w:rsidRDefault="00096EA6" w:rsidP="00096EA6">
      <w:pPr>
        <w:numPr>
          <w:ilvl w:val="0"/>
          <w:numId w:val="11"/>
        </w:numPr>
        <w:spacing w:after="120" w:line="240" w:lineRule="auto"/>
        <w:ind w:left="357" w:hanging="357"/>
        <w:jc w:val="both"/>
        <w:rPr>
          <w:rFonts w:eastAsia="Calibri" w:cs="Tahoma"/>
          <w:b/>
        </w:rPr>
      </w:pPr>
      <w:r w:rsidRPr="00487861">
        <w:rPr>
          <w:rFonts w:eastAsia="Calibri" w:cs="Tahoma"/>
        </w:rPr>
        <w:t xml:space="preserve">Administratorem Pana/Pani danych osobowych podanych przez Pana/Panią jest Enea Elektrownia Połaniec Spółka Akcyjna (w skrócie: Enea Elektrownia Połaniec S.A.)  z siedzibą w Zawadzie 26, 28-230 Połaniec (dalej: </w:t>
      </w:r>
      <w:r w:rsidRPr="00487861">
        <w:rPr>
          <w:rFonts w:eastAsia="Calibri" w:cs="Tahoma"/>
          <w:b/>
        </w:rPr>
        <w:t>Administrator</w:t>
      </w:r>
      <w:r w:rsidRPr="00487861">
        <w:rPr>
          <w:rFonts w:eastAsia="Calibri" w:cs="Tahoma"/>
        </w:rPr>
        <w:t>).</w:t>
      </w:r>
    </w:p>
    <w:p w:rsidR="00096EA6" w:rsidRPr="00487861" w:rsidRDefault="00096EA6" w:rsidP="00096EA6">
      <w:pPr>
        <w:spacing w:after="120" w:line="240" w:lineRule="auto"/>
        <w:ind w:left="360"/>
        <w:jc w:val="both"/>
        <w:rPr>
          <w:rFonts w:eastAsia="Calibri" w:cs="Tahoma"/>
        </w:rPr>
      </w:pPr>
      <w:r w:rsidRPr="00487861">
        <w:rPr>
          <w:rFonts w:eastAsia="Calibri" w:cs="Tahoma"/>
        </w:rPr>
        <w:t>Dane kontaktowe:</w:t>
      </w:r>
    </w:p>
    <w:p w:rsidR="00096EA6" w:rsidRPr="00862FFE" w:rsidRDefault="00096EA6" w:rsidP="00096EA6">
      <w:pPr>
        <w:numPr>
          <w:ilvl w:val="0"/>
          <w:numId w:val="12"/>
        </w:numPr>
        <w:spacing w:after="120" w:line="240" w:lineRule="auto"/>
        <w:ind w:left="709" w:hanging="284"/>
        <w:jc w:val="both"/>
        <w:rPr>
          <w:rFonts w:eastAsia="Calibri" w:cs="Tahoma"/>
          <w:b/>
        </w:rPr>
      </w:pPr>
      <w:r w:rsidRPr="00487861">
        <w:rPr>
          <w:rFonts w:eastAsia="Calibri" w:cs="Tahoma"/>
          <w:b/>
        </w:rPr>
        <w:t xml:space="preserve">Inspektor Ochrony Danych - </w:t>
      </w:r>
      <w:r w:rsidRPr="00487861">
        <w:rPr>
          <w:rFonts w:eastAsia="Calibri" w:cs="Tahoma"/>
        </w:rPr>
        <w:t xml:space="preserve">e-mail: </w:t>
      </w:r>
      <w:hyperlink r:id="rId18" w:history="1">
        <w:r w:rsidRPr="00862FFE">
          <w:rPr>
            <w:rFonts w:eastAsia="Calibri" w:cs="Tahoma"/>
            <w:u w:val="single"/>
          </w:rPr>
          <w:t>eep.iod@enea.pl</w:t>
        </w:r>
      </w:hyperlink>
      <w:r w:rsidRPr="00862FFE">
        <w:rPr>
          <w:rFonts w:eastAsia="Calibri" w:cs="Tahoma"/>
        </w:rPr>
        <w:t xml:space="preserve">, </w:t>
      </w:r>
    </w:p>
    <w:p w:rsidR="00096EA6" w:rsidRPr="0037032C" w:rsidRDefault="00096EA6" w:rsidP="00096EA6">
      <w:pPr>
        <w:numPr>
          <w:ilvl w:val="0"/>
          <w:numId w:val="11"/>
        </w:numPr>
        <w:spacing w:after="120" w:line="240" w:lineRule="auto"/>
        <w:jc w:val="both"/>
        <w:rPr>
          <w:rFonts w:eastAsia="Calibri" w:cs="Tahoma"/>
        </w:rPr>
      </w:pPr>
      <w:r w:rsidRPr="00653AAD">
        <w:rPr>
          <w:rFonts w:eastAsia="Calibri" w:cs="Tahoma"/>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96EA6" w:rsidRPr="00487861" w:rsidRDefault="00096EA6" w:rsidP="00096EA6">
      <w:pPr>
        <w:numPr>
          <w:ilvl w:val="0"/>
          <w:numId w:val="11"/>
        </w:numPr>
        <w:spacing w:after="120" w:line="240" w:lineRule="auto"/>
        <w:jc w:val="both"/>
        <w:rPr>
          <w:rFonts w:eastAsia="Calibri" w:cs="Tahoma"/>
        </w:rPr>
      </w:pPr>
      <w:r w:rsidRPr="00487861">
        <w:rPr>
          <w:rFonts w:eastAsia="Calibri" w:cs="Tahoma"/>
        </w:rPr>
        <w:t xml:space="preserve">Podstawą prawną przetwarzania Pani/Pana danych osobowych jest art. 6 ust. 1 lit. b/c/f Rozporządzenia Parlamentu Europejskiego i Rady (UE) 2016/679 z dnia 27 kwietnia 2016 r. tzw. ogólnego rozporządzenia o ochronie danych osobowych, dalej: </w:t>
      </w:r>
      <w:r w:rsidRPr="00487861">
        <w:rPr>
          <w:rFonts w:eastAsia="Calibri" w:cs="Tahoma"/>
          <w:b/>
        </w:rPr>
        <w:t xml:space="preserve">RODO - </w:t>
      </w:r>
      <w:r w:rsidRPr="00487861">
        <w:rPr>
          <w:rFonts w:eastAsia="Calibri" w:cs="Tahoma"/>
        </w:rPr>
        <w:t xml:space="preserve">przetwarzanie jest niezbędne do wykonania umowy, wypełnienia obowiązku prawnego ciążącego na administratorze lub wynika z prawnie uzasadnionych interesów realizowanych przez administratora. </w:t>
      </w:r>
    </w:p>
    <w:p w:rsidR="00096EA6" w:rsidRPr="00487861" w:rsidRDefault="00096EA6" w:rsidP="00096EA6">
      <w:pPr>
        <w:numPr>
          <w:ilvl w:val="0"/>
          <w:numId w:val="11"/>
        </w:numPr>
        <w:spacing w:after="120" w:line="240" w:lineRule="auto"/>
        <w:jc w:val="both"/>
        <w:rPr>
          <w:rFonts w:eastAsia="Calibri" w:cs="Tahoma"/>
        </w:rPr>
      </w:pPr>
      <w:r w:rsidRPr="00487861">
        <w:rPr>
          <w:rFonts w:eastAsia="Calibri" w:cs="Tahoma"/>
        </w:rPr>
        <w:t>Podanie przez Pana/Panią danych osobowych jest dobrowolne, ale niezbędne do udziału w postępowaniu i późniejszej realizacji usługi bądź umowy.</w:t>
      </w:r>
    </w:p>
    <w:p w:rsidR="00096EA6" w:rsidRPr="00487861" w:rsidRDefault="00096EA6" w:rsidP="00096EA6">
      <w:pPr>
        <w:numPr>
          <w:ilvl w:val="0"/>
          <w:numId w:val="11"/>
        </w:numPr>
        <w:spacing w:after="120" w:line="240" w:lineRule="auto"/>
        <w:jc w:val="both"/>
        <w:rPr>
          <w:rFonts w:eastAsia="Calibri" w:cs="Tahoma"/>
        </w:rPr>
      </w:pPr>
      <w:r w:rsidRPr="00487861">
        <w:rPr>
          <w:rFonts w:eastAsia="Calibri" w:cs="Tahoma"/>
        </w:rPr>
        <w:t xml:space="preserve">Administrator może ujawnić Pana/Pani dane osobowe podmiotom upoważnionym na podstawie przepisów prawa. </w:t>
      </w:r>
    </w:p>
    <w:p w:rsidR="00096EA6" w:rsidRPr="00487861" w:rsidRDefault="00096EA6" w:rsidP="00096EA6">
      <w:pPr>
        <w:spacing w:after="120" w:line="240" w:lineRule="auto"/>
        <w:ind w:left="357"/>
        <w:jc w:val="both"/>
        <w:rPr>
          <w:rFonts w:eastAsia="Calibri" w:cs="Tahoma"/>
        </w:rPr>
      </w:pPr>
      <w:r w:rsidRPr="00487861">
        <w:rPr>
          <w:rFonts w:eastAsia="Calibri" w:cs="Tahoma"/>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96EA6" w:rsidRPr="00487861" w:rsidRDefault="00096EA6" w:rsidP="00096EA6">
      <w:pPr>
        <w:spacing w:after="120" w:line="240" w:lineRule="auto"/>
        <w:ind w:left="357"/>
        <w:jc w:val="both"/>
        <w:rPr>
          <w:rFonts w:eastAsia="Calibri" w:cs="Tahoma"/>
        </w:rPr>
      </w:pPr>
      <w:r w:rsidRPr="00487861">
        <w:rPr>
          <w:rFonts w:eastAsia="Calibri" w:cs="Tahoma"/>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96EA6" w:rsidRPr="00487861" w:rsidRDefault="00096EA6" w:rsidP="00096EA6">
      <w:pPr>
        <w:numPr>
          <w:ilvl w:val="0"/>
          <w:numId w:val="11"/>
        </w:numPr>
        <w:spacing w:after="120" w:line="240" w:lineRule="auto"/>
        <w:jc w:val="both"/>
        <w:rPr>
          <w:rFonts w:eastAsia="Calibri" w:cs="Tahoma"/>
        </w:rPr>
      </w:pPr>
      <w:r w:rsidRPr="00487861">
        <w:rPr>
          <w:rFonts w:eastAsia="Calibri" w:cs="Tahoma"/>
        </w:rPr>
        <w:t xml:space="preserve">Pani/Pana dane osobowe będą przechowywane przez okres realizacji Umowy i wynikających z niej zobowiązań Wykonawcy (w tym z zakresu gwarancji i rękojmi za wady) oraz przez okres </w:t>
      </w:r>
      <w:r w:rsidRPr="00487861">
        <w:rPr>
          <w:rFonts w:eastAsia="Calibri" w:cs="Tahoma"/>
        </w:rPr>
        <w:lastRenderedPageBreak/>
        <w:t>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96EA6" w:rsidRPr="00487861" w:rsidRDefault="00096EA6" w:rsidP="00096EA6">
      <w:pPr>
        <w:numPr>
          <w:ilvl w:val="0"/>
          <w:numId w:val="11"/>
        </w:numPr>
        <w:spacing w:after="120" w:line="240" w:lineRule="auto"/>
        <w:rPr>
          <w:rFonts w:eastAsia="Calibri" w:cs="Tahoma"/>
        </w:rPr>
      </w:pPr>
      <w:r w:rsidRPr="00487861">
        <w:rPr>
          <w:rFonts w:eastAsia="Calibri" w:cs="Tahoma"/>
          <w:bCs/>
        </w:rPr>
        <w:t>Dane udostępnione przez Panią/Pana nie będą podlegały profilowaniu.</w:t>
      </w:r>
    </w:p>
    <w:p w:rsidR="00096EA6" w:rsidRPr="00487861" w:rsidRDefault="00096EA6" w:rsidP="00096EA6">
      <w:pPr>
        <w:numPr>
          <w:ilvl w:val="0"/>
          <w:numId w:val="11"/>
        </w:numPr>
        <w:spacing w:after="120" w:line="240" w:lineRule="auto"/>
        <w:rPr>
          <w:rFonts w:eastAsia="Calibri" w:cs="Tahoma"/>
        </w:rPr>
      </w:pPr>
      <w:r w:rsidRPr="00487861">
        <w:rPr>
          <w:rFonts w:eastAsia="Calibri" w:cs="Tahoma"/>
          <w:bCs/>
        </w:rPr>
        <w:t>Administrator danych nie ma zamiaru przekazywać danych osobowych do państwa trzeciego.</w:t>
      </w:r>
    </w:p>
    <w:p w:rsidR="00096EA6" w:rsidRPr="00487861" w:rsidRDefault="00096EA6" w:rsidP="00096EA6">
      <w:pPr>
        <w:numPr>
          <w:ilvl w:val="0"/>
          <w:numId w:val="11"/>
        </w:numPr>
        <w:spacing w:after="120" w:line="240" w:lineRule="auto"/>
        <w:jc w:val="both"/>
        <w:rPr>
          <w:rFonts w:eastAsia="Calibri" w:cs="Tahoma"/>
        </w:rPr>
      </w:pPr>
      <w:r w:rsidRPr="00487861">
        <w:rPr>
          <w:rFonts w:eastAsia="Calibri" w:cs="Tahoma"/>
        </w:rPr>
        <w:t xml:space="preserve">Przysługuje Panu/Pani prawo żądania: </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dostępu do treści swoich danych - w granicach art. 15 RODO,</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 xml:space="preserve">ich sprostowania – w granicach art. 16 RODO, </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 xml:space="preserve">ich usunięcia - w granicach art. 17 RODO, </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 xml:space="preserve">ograniczenia przetwarzania - w granicach art. 18 RODO, </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przenoszenia danych - w granicach art. 20 RODO,</w:t>
      </w:r>
    </w:p>
    <w:p w:rsidR="00096EA6" w:rsidRPr="00487861" w:rsidRDefault="00096EA6" w:rsidP="00096EA6">
      <w:pPr>
        <w:numPr>
          <w:ilvl w:val="1"/>
          <w:numId w:val="11"/>
        </w:numPr>
        <w:spacing w:after="120" w:line="240" w:lineRule="auto"/>
        <w:jc w:val="both"/>
        <w:rPr>
          <w:rFonts w:eastAsia="Calibri" w:cs="Tahoma"/>
        </w:rPr>
      </w:pPr>
      <w:r w:rsidRPr="00487861">
        <w:rPr>
          <w:rFonts w:eastAsia="Calibri" w:cs="Tahoma"/>
        </w:rPr>
        <w:t>prawo wniesienia sprzeciwu (w przypadku przetwarzania na podstawie art. 6 ust. 1 lit. f) RODO – w granicach art. 21 RODO,</w:t>
      </w:r>
    </w:p>
    <w:p w:rsidR="00096EA6" w:rsidRPr="00653AAD" w:rsidRDefault="00096EA6" w:rsidP="00096EA6">
      <w:pPr>
        <w:numPr>
          <w:ilvl w:val="0"/>
          <w:numId w:val="11"/>
        </w:numPr>
        <w:spacing w:after="120" w:line="240" w:lineRule="auto"/>
        <w:jc w:val="both"/>
        <w:rPr>
          <w:rFonts w:eastAsia="Calibri" w:cs="Tahoma"/>
        </w:rPr>
      </w:pPr>
      <w:r w:rsidRPr="00487861">
        <w:rPr>
          <w:rFonts w:eastAsia="Calibri" w:cs="Tahoma"/>
        </w:rPr>
        <w:t xml:space="preserve">Realizacja praw, o których mowa powyżej, może odbywać się poprzez wskazanie swoich żądań/sprzeciwu przesłane Inspektorowi Ochrony Danych na adres e-mail: </w:t>
      </w:r>
      <w:hyperlink r:id="rId19" w:history="1">
        <w:r w:rsidRPr="00653AAD">
          <w:rPr>
            <w:rFonts w:eastAsia="Calibri" w:cs="Tahoma"/>
            <w:u w:val="single"/>
          </w:rPr>
          <w:t>eep.iod@enea.pl</w:t>
        </w:r>
      </w:hyperlink>
      <w:r w:rsidRPr="00862FFE">
        <w:rPr>
          <w:rFonts w:eastAsia="Calibri" w:cs="Tahoma"/>
        </w:rPr>
        <w:t>.</w:t>
      </w:r>
    </w:p>
    <w:p w:rsidR="00096EA6" w:rsidRPr="00487861" w:rsidRDefault="00096EA6" w:rsidP="00096EA6">
      <w:pPr>
        <w:numPr>
          <w:ilvl w:val="0"/>
          <w:numId w:val="11"/>
        </w:numPr>
        <w:spacing w:after="120" w:line="276" w:lineRule="auto"/>
        <w:ind w:left="357" w:hanging="357"/>
        <w:jc w:val="both"/>
        <w:rPr>
          <w:rFonts w:eastAsia="Calibri" w:cs="Tahoma"/>
        </w:rPr>
      </w:pPr>
      <w:r w:rsidRPr="0037032C">
        <w:rPr>
          <w:rFonts w:eastAsia="Calibri" w:cs="Tahoma"/>
        </w:rPr>
        <w:t>Przysługuje Panu/Pani prawo wniesienia skargi do Prezesa Urzędu Ochrony Danych Osobowych w przypadku, gdy uzna Pan/Pani, iż przetwarzanie danych</w:t>
      </w:r>
      <w:r w:rsidRPr="00487861">
        <w:rPr>
          <w:rFonts w:eastAsia="Calibri" w:cs="Tahoma"/>
        </w:rPr>
        <w:t xml:space="preserve"> osobowych przez Administratora narusza przepisy o ochronie danych osobowych.</w:t>
      </w:r>
    </w:p>
    <w:p w:rsidR="00096EA6" w:rsidRPr="00487861" w:rsidRDefault="00096EA6" w:rsidP="00096EA6">
      <w:pPr>
        <w:spacing w:after="200" w:line="276" w:lineRule="auto"/>
        <w:rPr>
          <w:rFonts w:eastAsia="Calibri" w:cs="Tahoma"/>
        </w:rPr>
      </w:pPr>
    </w:p>
    <w:p w:rsidR="00096EA6" w:rsidRPr="00487861" w:rsidRDefault="00096EA6" w:rsidP="00096EA6">
      <w:pPr>
        <w:spacing w:after="200" w:line="276" w:lineRule="auto"/>
        <w:rPr>
          <w:rFonts w:eastAsia="Calibri" w:cs="Tahoma"/>
        </w:rPr>
      </w:pPr>
    </w:p>
    <w:p w:rsidR="00096EA6" w:rsidRPr="00487861" w:rsidRDefault="00096EA6" w:rsidP="00096EA6">
      <w:pPr>
        <w:spacing w:after="200" w:line="276" w:lineRule="auto"/>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rPr>
          <w:rFonts w:eastAsia="Calibri" w:cs="Tahoma"/>
        </w:rPr>
      </w:pP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200" w:line="276" w:lineRule="auto"/>
        <w:rPr>
          <w:rFonts w:eastAsia="Calibri" w:cs="Tahoma"/>
        </w:rPr>
      </w:pPr>
      <w:r w:rsidRPr="00487861">
        <w:rPr>
          <w:rFonts w:eastAsia="Calibri" w:cs="Tahoma"/>
        </w:rPr>
        <w:lastRenderedPageBreak/>
        <w:t xml:space="preserve">Załącznik   nr </w:t>
      </w:r>
      <w:r w:rsidR="00487861">
        <w:rPr>
          <w:rFonts w:eastAsia="Calibri" w:cs="Tahoma"/>
        </w:rPr>
        <w:t>7</w:t>
      </w:r>
      <w:r w:rsidRPr="00487861">
        <w:rPr>
          <w:rFonts w:eastAsia="Calibri" w:cs="Tahoma"/>
        </w:rPr>
        <w:t xml:space="preserve"> do umowy nr  NZ/</w:t>
      </w:r>
      <w:r w:rsidR="00772FFB" w:rsidRPr="00487861">
        <w:rPr>
          <w:rFonts w:eastAsia="Calibri" w:cs="Tahoma"/>
        </w:rPr>
        <w:t>C</w:t>
      </w:r>
      <w:r w:rsidRPr="00487861">
        <w:rPr>
          <w:rFonts w:eastAsia="Calibri" w:cs="Tahoma"/>
        </w:rPr>
        <w:t>/…./9000……………./2020/………………………/M</w:t>
      </w:r>
      <w:r w:rsidR="00772FFB" w:rsidRPr="00487861">
        <w:rPr>
          <w:rFonts w:eastAsia="Calibri" w:cs="Tahoma"/>
        </w:rPr>
        <w:t>B</w:t>
      </w:r>
    </w:p>
    <w:p w:rsidR="00096EA6" w:rsidRPr="00487861" w:rsidRDefault="00096EA6" w:rsidP="00096EA6">
      <w:pPr>
        <w:spacing w:after="200" w:line="276" w:lineRule="auto"/>
        <w:jc w:val="right"/>
        <w:rPr>
          <w:rFonts w:eastAsia="Calibri" w:cs="Tahoma"/>
        </w:rPr>
      </w:pPr>
    </w:p>
    <w:p w:rsidR="00096EA6" w:rsidRPr="00487861" w:rsidRDefault="00096EA6" w:rsidP="00096EA6">
      <w:pPr>
        <w:spacing w:after="120" w:line="240" w:lineRule="auto"/>
        <w:ind w:left="425"/>
        <w:jc w:val="center"/>
        <w:rPr>
          <w:rFonts w:eastAsia="Calibri" w:cs="Tahoma"/>
          <w:b/>
        </w:rPr>
      </w:pPr>
      <w:r w:rsidRPr="00487861">
        <w:rPr>
          <w:rFonts w:eastAsia="Calibri" w:cs="Tahoma"/>
          <w:b/>
        </w:rPr>
        <w:t xml:space="preserve">Klauzula „Informacje chronione” </w:t>
      </w:r>
    </w:p>
    <w:p w:rsidR="00096EA6" w:rsidRPr="00487861" w:rsidRDefault="00096EA6" w:rsidP="00096EA6">
      <w:pPr>
        <w:spacing w:after="120" w:line="240" w:lineRule="auto"/>
        <w:ind w:left="425"/>
        <w:jc w:val="center"/>
        <w:rPr>
          <w:rFonts w:eastAsia="Calibri" w:cs="Tahoma"/>
          <w:b/>
        </w:rPr>
      </w:pPr>
      <w:r w:rsidRPr="00487861">
        <w:rPr>
          <w:rFonts w:eastAsia="Calibri" w:cs="Tahoma"/>
          <w:b/>
        </w:rPr>
        <w:t>dla Wykonawcy</w:t>
      </w:r>
    </w:p>
    <w:p w:rsidR="00096EA6" w:rsidRPr="00487861" w:rsidRDefault="00096EA6" w:rsidP="00096EA6">
      <w:pPr>
        <w:spacing w:after="120" w:line="240" w:lineRule="auto"/>
        <w:ind w:left="425"/>
        <w:jc w:val="center"/>
        <w:rPr>
          <w:rFonts w:eastAsia="Calibri" w:cs="Tahoma"/>
          <w:b/>
        </w:rPr>
      </w:pPr>
      <w:r w:rsidRPr="00487861">
        <w:rPr>
          <w:rFonts w:eastAsia="Calibri" w:cs="Tahoma"/>
          <w:b/>
        </w:rPr>
        <w:t>związana z realizacją Umowy</w:t>
      </w:r>
    </w:p>
    <w:p w:rsidR="00096EA6" w:rsidRPr="00487861" w:rsidRDefault="00096EA6" w:rsidP="00096EA6">
      <w:pPr>
        <w:spacing w:after="200" w:line="276" w:lineRule="auto"/>
        <w:jc w:val="right"/>
        <w:rPr>
          <w:rFonts w:eastAsia="Calibri" w:cs="Tahoma"/>
        </w:rPr>
      </w:pPr>
    </w:p>
    <w:p w:rsidR="00096EA6" w:rsidRPr="00487861" w:rsidRDefault="00096EA6" w:rsidP="00096EA6">
      <w:pPr>
        <w:numPr>
          <w:ilvl w:val="0"/>
          <w:numId w:val="2"/>
        </w:numPr>
        <w:spacing w:after="120" w:line="240" w:lineRule="auto"/>
        <w:ind w:left="284" w:hanging="284"/>
        <w:jc w:val="both"/>
        <w:rPr>
          <w:rFonts w:eastAsia="Calibri" w:cs="Tahoma"/>
          <w:b/>
        </w:rPr>
      </w:pPr>
      <w:r w:rsidRPr="00487861">
        <w:rPr>
          <w:rFonts w:eastAsia="Calibri" w:cs="Tahoma"/>
          <w:b/>
        </w:rPr>
        <w:t>INFORMACJE CHRONIONE</w:t>
      </w:r>
    </w:p>
    <w:p w:rsidR="00096EA6" w:rsidRPr="00487861" w:rsidRDefault="00096EA6" w:rsidP="00096EA6">
      <w:pPr>
        <w:numPr>
          <w:ilvl w:val="1"/>
          <w:numId w:val="3"/>
        </w:numPr>
        <w:spacing w:after="120" w:line="240" w:lineRule="auto"/>
        <w:ind w:left="426" w:hanging="426"/>
        <w:jc w:val="both"/>
        <w:rPr>
          <w:rFonts w:eastAsia="Calibri" w:cs="Tahoma"/>
        </w:rPr>
      </w:pPr>
      <w:r w:rsidRPr="00487861">
        <w:rPr>
          <w:rFonts w:eastAsia="Calibri" w:cs="Tahom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96EA6" w:rsidRPr="00487861" w:rsidRDefault="00096EA6" w:rsidP="00096EA6">
      <w:pPr>
        <w:numPr>
          <w:ilvl w:val="2"/>
          <w:numId w:val="3"/>
        </w:numPr>
        <w:spacing w:after="120" w:line="240" w:lineRule="auto"/>
        <w:ind w:left="1276" w:hanging="850"/>
        <w:jc w:val="both"/>
        <w:rPr>
          <w:rFonts w:eastAsia="Calibri" w:cs="Tahoma"/>
        </w:rPr>
      </w:pPr>
      <w:r w:rsidRPr="00487861">
        <w:rPr>
          <w:rFonts w:eastAsia="Calibri" w:cs="Tahoma"/>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96EA6" w:rsidRPr="00487861" w:rsidRDefault="00096EA6" w:rsidP="00096EA6">
      <w:pPr>
        <w:numPr>
          <w:ilvl w:val="2"/>
          <w:numId w:val="3"/>
        </w:numPr>
        <w:spacing w:after="120" w:line="240" w:lineRule="auto"/>
        <w:ind w:left="1276" w:hanging="850"/>
        <w:jc w:val="both"/>
        <w:rPr>
          <w:rFonts w:eastAsia="Calibri" w:cs="Tahoma"/>
        </w:rPr>
      </w:pPr>
      <w:r w:rsidRPr="00487861">
        <w:rPr>
          <w:rFonts w:eastAsia="Calibri" w:cs="Tahoma"/>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96EA6" w:rsidRPr="00487861" w:rsidRDefault="00096EA6" w:rsidP="00096EA6">
      <w:pPr>
        <w:numPr>
          <w:ilvl w:val="1"/>
          <w:numId w:val="3"/>
        </w:numPr>
        <w:spacing w:after="120" w:line="240" w:lineRule="auto"/>
        <w:ind w:left="426" w:hanging="426"/>
        <w:rPr>
          <w:rFonts w:eastAsia="Calibri" w:cs="Tahoma"/>
        </w:rPr>
      </w:pPr>
      <w:r w:rsidRPr="00487861">
        <w:rPr>
          <w:rFonts w:eastAsia="Calibri" w:cs="Tahom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96EA6" w:rsidRPr="00487861" w:rsidRDefault="00096EA6" w:rsidP="00096EA6">
      <w:pPr>
        <w:spacing w:after="120" w:line="276" w:lineRule="auto"/>
        <w:jc w:val="both"/>
        <w:rPr>
          <w:rFonts w:eastAsia="Calibri" w:cs="Tahoma"/>
        </w:rPr>
      </w:pPr>
      <w:r w:rsidRPr="00487861">
        <w:rPr>
          <w:rFonts w:eastAsia="Calibri" w:cs="Tahoma"/>
        </w:rPr>
        <w:t>1.3. Strony zobowiązują się:</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zachować w tajemnicy informacje chronione do własnej wiadomości,</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zachować w tajemnicy treść zawartych między stronami umów, porozumień, podpisanych listów intencyjnych,</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wykorzystać informacje jedynie w celach określonych ustaleniami dokonanymi przez Strony, w zakresie niezbędnym do realizacji przedmiotu Umowy,</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ograniczyć dostęp do informacji chronionych  do osób, którym te informacje są niezbędne w celach określonych w ppkt. 1.3.3 i którzy zostali zobowiązani do zachowania tajemnicy, na zasadach niniejszego paragrafu,</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lastRenderedPageBreak/>
        <w:t>nie kopiować, nie powielać ani w żaden sposób nie rozpowszechniać jakiejkolwiek części informacji poufnych określonych w ust. 1 niniejszego paragrafu,</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odpowiednio zabezpieczyć, chronić oraz trwale zniszczyć lub zwrócić informacje chronione natychmiast po zakończeniu realizacji zobowiązań określonych ustaleniami dokonanymi przez Strony,</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zapewnić przestrzeganie postanowień niniejszej umowy przez swoich pracowników, podwykonawców i innych kontrahentów, którym przekazanie informacji objętych niniejszą Umową jest niezbędne do realizacji umów zawartych pomiędzy Stronami.</w:t>
      </w:r>
    </w:p>
    <w:p w:rsidR="00096EA6" w:rsidRPr="00487861" w:rsidRDefault="00096EA6" w:rsidP="00096EA6">
      <w:pPr>
        <w:numPr>
          <w:ilvl w:val="1"/>
          <w:numId w:val="4"/>
        </w:numPr>
        <w:spacing w:after="120" w:line="240" w:lineRule="auto"/>
        <w:ind w:left="567" w:hanging="567"/>
        <w:jc w:val="both"/>
        <w:rPr>
          <w:rFonts w:eastAsia="Calibri" w:cs="Tahoma"/>
        </w:rPr>
      </w:pPr>
      <w:r w:rsidRPr="00487861">
        <w:rPr>
          <w:rFonts w:eastAsia="Calibri" w:cs="Tahoma"/>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87861">
        <w:rPr>
          <w:rFonts w:eastAsia="Calibri" w:cs="Tahoma"/>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96EA6" w:rsidRPr="00487861" w:rsidRDefault="00096EA6" w:rsidP="00096EA6">
      <w:pPr>
        <w:numPr>
          <w:ilvl w:val="1"/>
          <w:numId w:val="4"/>
        </w:numPr>
        <w:spacing w:after="120" w:line="240" w:lineRule="auto"/>
        <w:ind w:left="567" w:hanging="567"/>
        <w:jc w:val="both"/>
        <w:rPr>
          <w:rFonts w:eastAsia="Calibri" w:cs="Tahoma"/>
        </w:rPr>
      </w:pPr>
      <w:r w:rsidRPr="00487861">
        <w:rPr>
          <w:rFonts w:eastAsia="Calibri" w:cs="Tahoma"/>
        </w:rPr>
        <w:t>Postanowienia pkt 9.4 nie będą miały zastosowania w stosunku do tych informacji uzyskanych od drugiej Strony, które:</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opublikowane, znane i urzędowo podane do publicznej wiadomości bez naruszania postanowień niniejszego paragrafu,</w:t>
      </w:r>
    </w:p>
    <w:p w:rsidR="00096EA6" w:rsidRPr="00487861" w:rsidRDefault="00096EA6" w:rsidP="00096EA6">
      <w:pPr>
        <w:numPr>
          <w:ilvl w:val="2"/>
          <w:numId w:val="4"/>
        </w:numPr>
        <w:spacing w:after="120" w:line="240" w:lineRule="auto"/>
        <w:ind w:left="1276" w:hanging="709"/>
        <w:jc w:val="both"/>
        <w:rPr>
          <w:rFonts w:eastAsia="Calibri" w:cs="Tahoma"/>
        </w:rPr>
      </w:pPr>
      <w:r w:rsidRPr="00487861">
        <w:rPr>
          <w:rFonts w:eastAsia="Calibri" w:cs="Tahom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96EA6" w:rsidRPr="00487861" w:rsidRDefault="00096EA6" w:rsidP="00096EA6">
      <w:pPr>
        <w:spacing w:after="120" w:line="276" w:lineRule="auto"/>
        <w:rPr>
          <w:rFonts w:eastAsia="Calibri" w:cs="Tahoma"/>
        </w:rPr>
      </w:pPr>
    </w:p>
    <w:p w:rsidR="00DE5783" w:rsidRPr="00487861" w:rsidRDefault="00DE5783">
      <w:pPr>
        <w:rPr>
          <w:rFonts w:cs="Tahoma"/>
        </w:rPr>
      </w:pPr>
    </w:p>
    <w:sectPr w:rsidR="00DE5783" w:rsidRPr="004878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2B" w:rsidRDefault="009A0F2B" w:rsidP="008F66D6">
      <w:pPr>
        <w:spacing w:after="0" w:line="240" w:lineRule="auto"/>
      </w:pPr>
      <w:r>
        <w:separator/>
      </w:r>
    </w:p>
  </w:endnote>
  <w:endnote w:type="continuationSeparator" w:id="0">
    <w:p w:rsidR="009A0F2B" w:rsidRDefault="009A0F2B" w:rsidP="008F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2B" w:rsidRDefault="009A0F2B" w:rsidP="008F66D6">
      <w:pPr>
        <w:spacing w:after="0" w:line="240" w:lineRule="auto"/>
      </w:pPr>
      <w:r>
        <w:separator/>
      </w:r>
    </w:p>
  </w:footnote>
  <w:footnote w:type="continuationSeparator" w:id="0">
    <w:p w:rsidR="009A0F2B" w:rsidRDefault="009A0F2B" w:rsidP="008F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0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3F43"/>
    <w:multiLevelType w:val="multilevel"/>
    <w:tmpl w:val="55BEC93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lang w:val="pl-PL"/>
      </w:rPr>
    </w:lvl>
    <w:lvl w:ilvl="2">
      <w:start w:val="1"/>
      <w:numFmt w:val="decimal"/>
      <w:lvlText w:val="%1.%2.%3."/>
      <w:lvlJc w:val="left"/>
      <w:pPr>
        <w:ind w:left="1072" w:hanging="504"/>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2"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6D641F4"/>
    <w:multiLevelType w:val="multilevel"/>
    <w:tmpl w:val="E3D641C6"/>
    <w:lvl w:ilvl="0">
      <w:start w:val="1"/>
      <w:numFmt w:val="bullet"/>
      <w:lvlText w:val=""/>
      <w:lvlJc w:val="left"/>
      <w:pPr>
        <w:ind w:left="0" w:firstLine="0"/>
      </w:pPr>
      <w:rPr>
        <w:rFonts w:ascii="Symbol" w:hAnsi="Symbol"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CC62069"/>
    <w:multiLevelType w:val="hybridMultilevel"/>
    <w:tmpl w:val="4DE841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28D93E6D"/>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C211DD6"/>
    <w:multiLevelType w:val="multilevel"/>
    <w:tmpl w:val="55FC0BC8"/>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3F097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EF7D32"/>
    <w:multiLevelType w:val="multilevel"/>
    <w:tmpl w:val="2736BF2A"/>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0"/>
  </w:num>
  <w:num w:numId="4">
    <w:abstractNumId w:val="9"/>
  </w:num>
  <w:num w:numId="5">
    <w:abstractNumId w:val="3"/>
  </w:num>
  <w:num w:numId="6">
    <w:abstractNumId w:val="16"/>
  </w:num>
  <w:num w:numId="7">
    <w:abstractNumId w:val="5"/>
  </w:num>
  <w:num w:numId="8">
    <w:abstractNumId w:val="3"/>
    <w:lvlOverride w:ilvl="0">
      <w:startOverride w:val="1"/>
    </w:lvlOverride>
  </w:num>
  <w:num w:numId="9">
    <w:abstractNumId w:val="16"/>
    <w:lvlOverride w:ilvl="0">
      <w:startOverride w:val="1"/>
    </w:lvlOverride>
  </w:num>
  <w:num w:numId="10">
    <w:abstractNumId w:val="5"/>
    <w:lvlOverride w:ilvl="0">
      <w:startOverride w:val="1"/>
    </w:lvlOverride>
  </w:num>
  <w:num w:numId="11">
    <w:abstractNumId w:val="18"/>
  </w:num>
  <w:num w:numId="12">
    <w:abstractNumId w:val="15"/>
  </w:num>
  <w:num w:numId="13">
    <w:abstractNumId w:val="17"/>
  </w:num>
  <w:num w:numId="14">
    <w:abstractNumId w:val="14"/>
  </w:num>
  <w:num w:numId="15">
    <w:abstractNumId w:val="19"/>
  </w:num>
  <w:num w:numId="16">
    <w:abstractNumId w:val="1"/>
  </w:num>
  <w:num w:numId="17">
    <w:abstractNumId w:val="11"/>
  </w:num>
  <w:num w:numId="18">
    <w:abstractNumId w:val="8"/>
  </w:num>
  <w:num w:numId="19">
    <w:abstractNumId w:val="6"/>
  </w:num>
  <w:num w:numId="20">
    <w:abstractNumId w:val="7"/>
  </w:num>
  <w:num w:numId="21">
    <w:abstractNumId w:val="13"/>
  </w:num>
  <w:num w:numId="22">
    <w:abstractNumId w:val="2"/>
  </w:num>
  <w:num w:numId="23">
    <w:abstractNumId w:val="0"/>
  </w:num>
  <w:num w:numId="24">
    <w:abstractNumId w:val="11"/>
  </w:num>
  <w:num w:numId="25">
    <w:abstractNumId w:val="11"/>
  </w:num>
  <w:num w:numId="26">
    <w:abstractNumId w:val="11"/>
  </w:num>
  <w:num w:numId="27">
    <w:abstractNumId w:val="11"/>
  </w:num>
  <w:num w:numId="28">
    <w:abstractNumId w:val="12"/>
  </w:num>
  <w:num w:numId="29">
    <w:abstractNumId w:val="11"/>
  </w:num>
  <w:num w:numId="30">
    <w:abstractNumId w:val="11"/>
  </w:num>
  <w:num w:numId="31">
    <w:abstractNumId w:val="11"/>
  </w:num>
  <w:num w:numId="32">
    <w:abstractNumId w:val="11"/>
  </w:num>
  <w:num w:numId="33">
    <w:abstractNumId w:val="11"/>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A6"/>
    <w:rsid w:val="000170BE"/>
    <w:rsid w:val="00096EA6"/>
    <w:rsid w:val="000D4CB4"/>
    <w:rsid w:val="00121C7C"/>
    <w:rsid w:val="00185405"/>
    <w:rsid w:val="00305F93"/>
    <w:rsid w:val="0037032C"/>
    <w:rsid w:val="003C0940"/>
    <w:rsid w:val="00434140"/>
    <w:rsid w:val="00487861"/>
    <w:rsid w:val="004B4F86"/>
    <w:rsid w:val="0051516D"/>
    <w:rsid w:val="00533E37"/>
    <w:rsid w:val="00601A39"/>
    <w:rsid w:val="00653AAD"/>
    <w:rsid w:val="00687B67"/>
    <w:rsid w:val="006B55CB"/>
    <w:rsid w:val="006D6D20"/>
    <w:rsid w:val="006D77C8"/>
    <w:rsid w:val="00711772"/>
    <w:rsid w:val="00766A62"/>
    <w:rsid w:val="00772FFB"/>
    <w:rsid w:val="007E6676"/>
    <w:rsid w:val="007E6B0A"/>
    <w:rsid w:val="007F045E"/>
    <w:rsid w:val="007F7AAF"/>
    <w:rsid w:val="00862FFE"/>
    <w:rsid w:val="008E349F"/>
    <w:rsid w:val="008E710B"/>
    <w:rsid w:val="008F66D6"/>
    <w:rsid w:val="00916CA0"/>
    <w:rsid w:val="00931E74"/>
    <w:rsid w:val="00937208"/>
    <w:rsid w:val="009A0F2B"/>
    <w:rsid w:val="00A43D0A"/>
    <w:rsid w:val="00A66E2C"/>
    <w:rsid w:val="00A75FB4"/>
    <w:rsid w:val="00AE3FC9"/>
    <w:rsid w:val="00B211D1"/>
    <w:rsid w:val="00BA7D54"/>
    <w:rsid w:val="00C348FA"/>
    <w:rsid w:val="00C800C5"/>
    <w:rsid w:val="00D530DB"/>
    <w:rsid w:val="00D6715A"/>
    <w:rsid w:val="00DD494E"/>
    <w:rsid w:val="00DE5783"/>
    <w:rsid w:val="00E37230"/>
    <w:rsid w:val="00E45A4F"/>
    <w:rsid w:val="00E556C6"/>
    <w:rsid w:val="00F67638"/>
    <w:rsid w:val="00FF7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D1CB7-F768-4BA7-A50A-6540071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Tekstpodstawowy"/>
    <w:link w:val="Nagwek1Znak"/>
    <w:qFormat/>
    <w:rsid w:val="00096EA6"/>
    <w:pPr>
      <w:keepNext/>
      <w:numPr>
        <w:numId w:val="1"/>
      </w:numPr>
      <w:spacing w:before="120" w:after="120" w:line="288" w:lineRule="auto"/>
      <w:outlineLvl w:val="0"/>
    </w:pPr>
    <w:rPr>
      <w:rFonts w:ascii="Calibri" w:eastAsia="Times New Roman" w:hAnsi="Calibri" w:cs="Times New Roman"/>
      <w:bCs/>
      <w:caps/>
      <w:kern w:val="32"/>
      <w:szCs w:val="32"/>
      <w:lang w:val="en-US"/>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Tekstpodstawowy"/>
    <w:link w:val="Nagwek2Znak"/>
    <w:qFormat/>
    <w:rsid w:val="00096EA6"/>
    <w:pPr>
      <w:numPr>
        <w:ilvl w:val="1"/>
        <w:numId w:val="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096EA6"/>
    <w:pPr>
      <w:numPr>
        <w:ilvl w:val="2"/>
      </w:numPr>
      <w:outlineLvl w:val="2"/>
    </w:pPr>
    <w:rPr>
      <w:bCs w:val="0"/>
      <w:szCs w:val="26"/>
    </w:rPr>
  </w:style>
  <w:style w:type="paragraph" w:styleId="Nagwek4">
    <w:name w:val="heading 4"/>
    <w:aliases w:val="heading 4,niet gebruikt,Nagłówek 4 Znak Znak"/>
    <w:basedOn w:val="Nagwek3"/>
    <w:next w:val="Tekstpodstawowy3"/>
    <w:link w:val="Nagwek4Znak"/>
    <w:qFormat/>
    <w:rsid w:val="00096EA6"/>
    <w:pPr>
      <w:numPr>
        <w:ilvl w:val="3"/>
        <w:numId w:val="0"/>
      </w:numPr>
      <w:outlineLvl w:val="3"/>
    </w:pPr>
    <w:rPr>
      <w:bCs/>
      <w:szCs w:val="28"/>
    </w:rPr>
  </w:style>
  <w:style w:type="paragraph" w:styleId="Nagwek5">
    <w:name w:val="heading 5"/>
    <w:aliases w:val="niet gebruikt."/>
    <w:basedOn w:val="Nagwek4"/>
    <w:next w:val="Normalny"/>
    <w:link w:val="Nagwek5Znak"/>
    <w:qFormat/>
    <w:rsid w:val="00096EA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096EA6"/>
    <w:pPr>
      <w:numPr>
        <w:ilvl w:val="5"/>
      </w:numPr>
      <w:outlineLvl w:val="5"/>
    </w:pPr>
    <w:rPr>
      <w:bCs/>
      <w:szCs w:val="22"/>
    </w:rPr>
  </w:style>
  <w:style w:type="paragraph" w:styleId="Nagwek7">
    <w:name w:val="heading 7"/>
    <w:aliases w:val="niet gebruikt..."/>
    <w:basedOn w:val="Nagwek6"/>
    <w:link w:val="Nagwek7Znak"/>
    <w:qFormat/>
    <w:rsid w:val="00096EA6"/>
    <w:pPr>
      <w:numPr>
        <w:ilvl w:val="6"/>
      </w:numPr>
      <w:outlineLvl w:val="6"/>
    </w:pPr>
  </w:style>
  <w:style w:type="paragraph" w:styleId="Nagwek8">
    <w:name w:val="heading 8"/>
    <w:basedOn w:val="Normalny"/>
    <w:next w:val="Normalny"/>
    <w:link w:val="Nagwek8Znak"/>
    <w:uiPriority w:val="9"/>
    <w:semiHidden/>
    <w:unhideWhenUsed/>
    <w:qFormat/>
    <w:rsid w:val="00B211D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B211D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096EA6"/>
    <w:rPr>
      <w:rFonts w:ascii="Calibri" w:eastAsia="Times New Roman" w:hAnsi="Calibri" w:cs="Times New Roman"/>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096EA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096EA6"/>
    <w:rPr>
      <w:rFonts w:ascii="Arial" w:eastAsia="Times New Roman" w:hAnsi="Arial" w:cs="Times New Roman"/>
      <w:iCs/>
      <w:kern w:val="20"/>
      <w:szCs w:val="26"/>
      <w:lang w:val="en-US"/>
    </w:rPr>
  </w:style>
  <w:style w:type="character" w:customStyle="1" w:styleId="Nagwek4Znak">
    <w:name w:val="Nagłówek 4 Znak"/>
    <w:aliases w:val="heading 4 Znak,niet gebruikt Znak,Nagłówek 4 Znak Znak Znak"/>
    <w:basedOn w:val="Domylnaczcionkaakapitu"/>
    <w:link w:val="Nagwek4"/>
    <w:rsid w:val="00096EA6"/>
    <w:rPr>
      <w:rFonts w:ascii="Arial" w:eastAsia="Times New Roman" w:hAnsi="Arial" w:cs="Times New Roman"/>
      <w:bCs/>
      <w:iCs/>
      <w:kern w:val="20"/>
      <w:szCs w:val="28"/>
      <w:lang w:val="en-US"/>
    </w:rPr>
  </w:style>
  <w:style w:type="character" w:customStyle="1" w:styleId="Nagwek5Znak">
    <w:name w:val="Nagłówek 5 Znak"/>
    <w:aliases w:val="niet gebruikt. Znak"/>
    <w:basedOn w:val="Domylnaczcionkaakapitu"/>
    <w:link w:val="Nagwek5"/>
    <w:rsid w:val="00096EA6"/>
    <w:rPr>
      <w:rFonts w:ascii="Arial" w:eastAsia="Times New Roman" w:hAnsi="Arial" w:cs="Times New Roman"/>
      <w:kern w:val="20"/>
      <w:szCs w:val="26"/>
      <w:lang w:val="en-US"/>
    </w:rPr>
  </w:style>
  <w:style w:type="character" w:customStyle="1" w:styleId="Nagwek6Znak">
    <w:name w:val="Nagłówek 6 Znak"/>
    <w:aliases w:val="niet gebruikt.. Znak,Heading 6 Char Znak"/>
    <w:basedOn w:val="Domylnaczcionkaakapitu"/>
    <w:link w:val="Nagwek6"/>
    <w:rsid w:val="00096EA6"/>
    <w:rPr>
      <w:rFonts w:ascii="Arial" w:eastAsia="Times New Roman" w:hAnsi="Arial" w:cs="Times New Roman"/>
      <w:bCs/>
      <w:kern w:val="20"/>
      <w:lang w:val="en-US"/>
    </w:rPr>
  </w:style>
  <w:style w:type="character" w:customStyle="1" w:styleId="Nagwek7Znak">
    <w:name w:val="Nagłówek 7 Znak"/>
    <w:aliases w:val="niet gebruikt... Znak"/>
    <w:basedOn w:val="Domylnaczcionkaakapitu"/>
    <w:link w:val="Nagwek7"/>
    <w:rsid w:val="00096EA6"/>
    <w:rPr>
      <w:rFonts w:ascii="Arial" w:eastAsia="Times New Roman" w:hAnsi="Arial" w:cs="Times New Roman"/>
      <w:bCs/>
      <w:kern w:val="20"/>
      <w:lang w:val="en-US"/>
    </w:rPr>
  </w:style>
  <w:style w:type="table" w:styleId="Tabela-Siatka">
    <w:name w:val="Table Grid"/>
    <w:basedOn w:val="Standardowy"/>
    <w:uiPriority w:val="59"/>
    <w:rsid w:val="00096E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CrossreferenceSalans">
    <w:name w:val="Schedule Crossreference Salans"/>
    <w:basedOn w:val="Normalny"/>
    <w:next w:val="Normalny"/>
    <w:rsid w:val="00096EA6"/>
    <w:pPr>
      <w:pageBreakBefore/>
      <w:numPr>
        <w:ilvl w:val="8"/>
        <w:numId w:val="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096EA6"/>
    <w:pPr>
      <w:pageBreakBefore/>
      <w:numPr>
        <w:ilvl w:val="7"/>
        <w:numId w:val="1"/>
      </w:numPr>
      <w:spacing w:before="120" w:after="480" w:line="288" w:lineRule="auto"/>
      <w:jc w:val="center"/>
      <w:outlineLvl w:val="0"/>
    </w:pPr>
    <w:rPr>
      <w:rFonts w:ascii="Arial" w:eastAsia="Times New Roman" w:hAnsi="Arial" w:cs="Times New Roman"/>
      <w:b/>
      <w:caps/>
      <w:kern w:val="20"/>
      <w:szCs w:val="24"/>
      <w:lang w:val="en-US"/>
    </w:rPr>
  </w:style>
  <w:style w:type="numbering" w:customStyle="1" w:styleId="WWNum36">
    <w:name w:val="WWNum36"/>
    <w:basedOn w:val="Bezlisty"/>
    <w:rsid w:val="00096EA6"/>
    <w:pPr>
      <w:numPr>
        <w:numId w:val="5"/>
      </w:numPr>
    </w:pPr>
  </w:style>
  <w:style w:type="numbering" w:customStyle="1" w:styleId="WWNum37">
    <w:name w:val="WWNum37"/>
    <w:basedOn w:val="Bezlisty"/>
    <w:rsid w:val="00096EA6"/>
    <w:pPr>
      <w:numPr>
        <w:numId w:val="6"/>
      </w:numPr>
    </w:pPr>
  </w:style>
  <w:style w:type="numbering" w:customStyle="1" w:styleId="WWNum105">
    <w:name w:val="WWNum105"/>
    <w:basedOn w:val="Bezlisty"/>
    <w:rsid w:val="00096EA6"/>
    <w:pPr>
      <w:numPr>
        <w:numId w:val="7"/>
      </w:numPr>
    </w:pPr>
  </w:style>
  <w:style w:type="paragraph" w:styleId="Tekstpodstawowy">
    <w:name w:val="Body Text"/>
    <w:basedOn w:val="Normalny"/>
    <w:link w:val="TekstpodstawowyZnak"/>
    <w:uiPriority w:val="99"/>
    <w:semiHidden/>
    <w:unhideWhenUsed/>
    <w:rsid w:val="00096EA6"/>
    <w:pPr>
      <w:spacing w:after="120"/>
    </w:pPr>
  </w:style>
  <w:style w:type="character" w:customStyle="1" w:styleId="TekstpodstawowyZnak">
    <w:name w:val="Tekst podstawowy Znak"/>
    <w:basedOn w:val="Domylnaczcionkaakapitu"/>
    <w:link w:val="Tekstpodstawowy"/>
    <w:uiPriority w:val="99"/>
    <w:semiHidden/>
    <w:rsid w:val="00096EA6"/>
  </w:style>
  <w:style w:type="paragraph" w:styleId="Tekstpodstawowy2">
    <w:name w:val="Body Text 2"/>
    <w:basedOn w:val="Normalny"/>
    <w:link w:val="Tekstpodstawowy2Znak"/>
    <w:uiPriority w:val="99"/>
    <w:semiHidden/>
    <w:unhideWhenUsed/>
    <w:rsid w:val="00096EA6"/>
    <w:pPr>
      <w:spacing w:after="120" w:line="480" w:lineRule="auto"/>
    </w:pPr>
  </w:style>
  <w:style w:type="character" w:customStyle="1" w:styleId="Tekstpodstawowy2Znak">
    <w:name w:val="Tekst podstawowy 2 Znak"/>
    <w:basedOn w:val="Domylnaczcionkaakapitu"/>
    <w:link w:val="Tekstpodstawowy2"/>
    <w:uiPriority w:val="99"/>
    <w:semiHidden/>
    <w:rsid w:val="00096EA6"/>
  </w:style>
  <w:style w:type="paragraph" w:styleId="Tekstpodstawowy3">
    <w:name w:val="Body Text 3"/>
    <w:basedOn w:val="Normalny"/>
    <w:link w:val="Tekstpodstawowy3Znak"/>
    <w:uiPriority w:val="99"/>
    <w:semiHidden/>
    <w:unhideWhenUsed/>
    <w:rsid w:val="00096EA6"/>
    <w:pPr>
      <w:spacing w:after="120"/>
    </w:pPr>
    <w:rPr>
      <w:sz w:val="16"/>
      <w:szCs w:val="16"/>
    </w:rPr>
  </w:style>
  <w:style w:type="character" w:customStyle="1" w:styleId="Tekstpodstawowy3Znak">
    <w:name w:val="Tekst podstawowy 3 Znak"/>
    <w:basedOn w:val="Domylnaczcionkaakapitu"/>
    <w:link w:val="Tekstpodstawowy3"/>
    <w:uiPriority w:val="99"/>
    <w:semiHidden/>
    <w:rsid w:val="00096EA6"/>
    <w:rPr>
      <w:sz w:val="16"/>
      <w:szCs w:val="16"/>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F7A60"/>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F7A60"/>
    <w:rPr>
      <w:rFonts w:ascii="Calibri" w:eastAsia="Calibri" w:hAnsi="Calibri" w:cs="Times New Roman"/>
    </w:rPr>
  </w:style>
  <w:style w:type="paragraph" w:customStyle="1" w:styleId="BodyText21">
    <w:name w:val="Body Text 21"/>
    <w:basedOn w:val="Normalny"/>
    <w:rsid w:val="00937208"/>
    <w:pPr>
      <w:widowControl w:val="0"/>
      <w:spacing w:before="120" w:after="0" w:line="240" w:lineRule="auto"/>
      <w:ind w:left="567" w:hanging="567"/>
      <w:jc w:val="both"/>
    </w:pPr>
    <w:rPr>
      <w:rFonts w:ascii="Arial" w:eastAsia="Times New Roman" w:hAnsi="Arial" w:cs="Times New Roman"/>
      <w:szCs w:val="20"/>
      <w:lang w:eastAsia="pl-PL"/>
    </w:rPr>
  </w:style>
  <w:style w:type="character" w:styleId="Hipercze">
    <w:name w:val="Hyperlink"/>
    <w:basedOn w:val="Domylnaczcionkaakapitu"/>
    <w:uiPriority w:val="99"/>
    <w:unhideWhenUsed/>
    <w:rsid w:val="00D530DB"/>
    <w:rPr>
      <w:color w:val="0563C1" w:themeColor="hyperlink"/>
      <w:u w:val="single"/>
    </w:rPr>
  </w:style>
  <w:style w:type="paragraph" w:styleId="Tekstdymka">
    <w:name w:val="Balloon Text"/>
    <w:basedOn w:val="Normalny"/>
    <w:link w:val="TekstdymkaZnak"/>
    <w:uiPriority w:val="99"/>
    <w:semiHidden/>
    <w:unhideWhenUsed/>
    <w:rsid w:val="006B5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5CB"/>
    <w:rPr>
      <w:rFonts w:ascii="Segoe UI" w:hAnsi="Segoe UI" w:cs="Segoe UI"/>
      <w:sz w:val="18"/>
      <w:szCs w:val="18"/>
    </w:rPr>
  </w:style>
  <w:style w:type="paragraph" w:styleId="Tekstpodstawowywcity">
    <w:name w:val="Body Text Indent"/>
    <w:basedOn w:val="Normalny"/>
    <w:link w:val="TekstpodstawowywcityZnak"/>
    <w:unhideWhenUsed/>
    <w:rsid w:val="00533E37"/>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33E37"/>
    <w:rPr>
      <w:rFonts w:ascii="Verdana" w:eastAsia="Times New Roman" w:hAnsi="Verdana" w:cs="Times New Roman"/>
      <w:sz w:val="20"/>
      <w:szCs w:val="24"/>
      <w:lang w:eastAsia="pl-PL"/>
    </w:rPr>
  </w:style>
  <w:style w:type="character" w:customStyle="1" w:styleId="Nagwek8Znak">
    <w:name w:val="Nagłówek 8 Znak"/>
    <w:basedOn w:val="Domylnaczcionkaakapitu"/>
    <w:link w:val="Nagwek8"/>
    <w:uiPriority w:val="9"/>
    <w:semiHidden/>
    <w:rsid w:val="00B211D1"/>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B211D1"/>
    <w:rPr>
      <w:rFonts w:asciiTheme="majorHAnsi" w:eastAsiaTheme="majorEastAsia" w:hAnsiTheme="majorHAnsi" w:cstheme="majorBidi"/>
      <w:i/>
      <w:iCs/>
      <w:color w:val="272727" w:themeColor="text1" w:themeTint="D8"/>
      <w:sz w:val="21"/>
      <w:szCs w:val="21"/>
      <w:lang w:eastAsia="pl-PL"/>
    </w:rPr>
  </w:style>
  <w:style w:type="paragraph" w:styleId="Nagwek">
    <w:name w:val="header"/>
    <w:basedOn w:val="Normalny"/>
    <w:link w:val="NagwekZnak"/>
    <w:uiPriority w:val="99"/>
    <w:unhideWhenUsed/>
    <w:rsid w:val="008F66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6D6"/>
  </w:style>
  <w:style w:type="paragraph" w:styleId="Stopka">
    <w:name w:val="footer"/>
    <w:basedOn w:val="Normalny"/>
    <w:link w:val="StopkaZnak"/>
    <w:uiPriority w:val="99"/>
    <w:unhideWhenUsed/>
    <w:rsid w:val="008F66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uro@steuler-kch.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omasz.damm@enea.pl" TargetMode="External"/><Relationship Id="rId17" Type="http://schemas.openxmlformats.org/officeDocument/2006/relationships/hyperlink" Target="https://www.enea.pl/pl/grupaenea/o-grupie/spolki-grupy-enea/polaniec/zamowienia/dokumenty-dla-wykonawcow-i-dostawcow"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0.125.13.101/grupaenea/o_grupie/enea-polaniec/zamowienia/dokumenty-dla-wykonawcow/zalacznik-nr-1-kodeks-kontrahentow-grupy-enea-informacja-dla-kontrahentow.pdf?t=1588858520" TargetMode="External"/><Relationship Id="rId5" Type="http://schemas.openxmlformats.org/officeDocument/2006/relationships/styles" Target="styles.xml"/><Relationship Id="rId15" Type="http://schemas.openxmlformats.org/officeDocument/2006/relationships/hyperlink" Target="mailto:faktury.elektroniczne@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F2303-60A5-44C3-A3E9-D15B482A3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CC29A-A786-4BE3-96EF-C54502452A5D}">
  <ds:schemaRefs>
    <ds:schemaRef ds:uri="http://schemas.microsoft.com/sharepoint/v3/contenttype/forms"/>
  </ds:schemaRefs>
</ds:datastoreItem>
</file>

<file path=customXml/itemProps3.xml><?xml version="1.0" encoding="utf-8"?>
<ds:datastoreItem xmlns:ds="http://schemas.openxmlformats.org/officeDocument/2006/customXml" ds:itemID="{4D46B558-470A-40E0-984C-145496E1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5638</Words>
  <Characters>33830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3</cp:revision>
  <cp:lastPrinted>2020-09-02T10:27:00Z</cp:lastPrinted>
  <dcterms:created xsi:type="dcterms:W3CDTF">2020-09-02T10:27:00Z</dcterms:created>
  <dcterms:modified xsi:type="dcterms:W3CDTF">2020-09-02T10:29:00Z</dcterms:modified>
</cp:coreProperties>
</file>